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768F9" w14:textId="26D58859" w:rsidR="00FF469E" w:rsidRPr="00A94F4E" w:rsidRDefault="00A94F4E" w:rsidP="00FF469E">
      <w:pPr>
        <w:widowControl w:val="0"/>
        <w:ind w:firstLine="0"/>
        <w:jc w:val="right"/>
        <w:rPr>
          <w:rFonts w:cs="Times New Roman"/>
          <w:b/>
          <w:bCs/>
          <w:szCs w:val="28"/>
        </w:rPr>
      </w:pPr>
      <w:r w:rsidRPr="00A94F4E">
        <w:rPr>
          <w:rFonts w:cs="Times New Roman"/>
          <w:b/>
          <w:bCs/>
          <w:szCs w:val="28"/>
        </w:rPr>
        <w:t>ПРОЕКТ</w:t>
      </w:r>
    </w:p>
    <w:p w14:paraId="3AAC001A" w14:textId="77777777" w:rsidR="00A94F4E" w:rsidRPr="00A94F4E" w:rsidRDefault="00A94F4E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</w:p>
    <w:p w14:paraId="75BC116B" w14:textId="77777777" w:rsidR="00A94F4E" w:rsidRPr="00A94F4E" w:rsidRDefault="00A94F4E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</w:p>
    <w:p w14:paraId="675DE500" w14:textId="738CA5A8" w:rsidR="00A94F4E" w:rsidRPr="00A94F4E" w:rsidRDefault="00A94F4E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A94F4E">
        <w:rPr>
          <w:rFonts w:cs="Times New Roman"/>
          <w:b/>
          <w:bCs/>
          <w:szCs w:val="28"/>
        </w:rPr>
        <w:t>ПАСПОРТ</w:t>
      </w:r>
      <w:r w:rsidR="00AE2687" w:rsidRPr="00A94F4E">
        <w:rPr>
          <w:rFonts w:cs="Times New Roman"/>
          <w:b/>
          <w:bCs/>
          <w:szCs w:val="28"/>
        </w:rPr>
        <w:t xml:space="preserve"> </w:t>
      </w:r>
    </w:p>
    <w:p w14:paraId="5E96F982" w14:textId="52C53BCE" w:rsidR="00981FB2" w:rsidRPr="00A94F4E" w:rsidRDefault="00A94F4E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A94F4E">
        <w:rPr>
          <w:rFonts w:cs="Times New Roman"/>
          <w:b/>
          <w:bCs/>
          <w:szCs w:val="28"/>
        </w:rPr>
        <w:t>г</w:t>
      </w:r>
      <w:r w:rsidR="00814281" w:rsidRPr="00A94F4E">
        <w:rPr>
          <w:rFonts w:cs="Times New Roman"/>
          <w:b/>
          <w:bCs/>
          <w:szCs w:val="28"/>
        </w:rPr>
        <w:t>осударственной программы</w:t>
      </w:r>
      <w:r w:rsidRPr="00A94F4E">
        <w:rPr>
          <w:rFonts w:cs="Times New Roman"/>
          <w:b/>
          <w:bCs/>
          <w:szCs w:val="28"/>
        </w:rPr>
        <w:t xml:space="preserve"> Ярославской области</w:t>
      </w:r>
      <w:r w:rsidR="00814281" w:rsidRPr="00A94F4E">
        <w:rPr>
          <w:rFonts w:cs="Times New Roman"/>
          <w:b/>
          <w:bCs/>
          <w:szCs w:val="28"/>
        </w:rPr>
        <w:t xml:space="preserve"> </w:t>
      </w:r>
      <w:bookmarkStart w:id="0" w:name="bookmark2"/>
      <w:bookmarkStart w:id="1" w:name="bookmark3"/>
    </w:p>
    <w:p w14:paraId="012461C4" w14:textId="7569AF79" w:rsidR="00981FB2" w:rsidRPr="00A94F4E" w:rsidRDefault="005B2ADD" w:rsidP="00134BAE">
      <w:pPr>
        <w:widowControl w:val="0"/>
        <w:ind w:firstLine="0"/>
        <w:jc w:val="center"/>
        <w:rPr>
          <w:b/>
          <w:szCs w:val="28"/>
        </w:rPr>
      </w:pPr>
      <w:r w:rsidRPr="00A94F4E">
        <w:rPr>
          <w:b/>
          <w:szCs w:val="28"/>
        </w:rPr>
        <w:t>«Содействие занятости населения Ярославской области</w:t>
      </w:r>
      <w:r w:rsidR="00A94F4E">
        <w:rPr>
          <w:b/>
          <w:szCs w:val="28"/>
        </w:rPr>
        <w:t>»</w:t>
      </w:r>
    </w:p>
    <w:p w14:paraId="77EC27B9" w14:textId="77777777" w:rsidR="005B2ADD" w:rsidRPr="00FF469E" w:rsidRDefault="005B2ADD" w:rsidP="00134BAE">
      <w:pPr>
        <w:widowControl w:val="0"/>
        <w:ind w:firstLine="0"/>
        <w:jc w:val="center"/>
        <w:rPr>
          <w:rFonts w:cs="Times New Roman"/>
          <w:bCs/>
          <w:szCs w:val="28"/>
        </w:rPr>
      </w:pPr>
    </w:p>
    <w:p w14:paraId="6BC73A06" w14:textId="37DF6B30" w:rsidR="00981FB2" w:rsidRPr="00FF469E" w:rsidRDefault="00AE2687" w:rsidP="00EF6C53">
      <w:pPr>
        <w:pStyle w:val="a6"/>
        <w:widowControl w:val="0"/>
        <w:ind w:left="0" w:firstLine="0"/>
        <w:jc w:val="center"/>
        <w:rPr>
          <w:rFonts w:cs="Times New Roman"/>
          <w:bCs/>
          <w:szCs w:val="28"/>
        </w:rPr>
      </w:pPr>
      <w:r w:rsidRPr="00FF469E">
        <w:rPr>
          <w:rFonts w:cs="Times New Roman"/>
          <w:bCs/>
          <w:szCs w:val="28"/>
        </w:rPr>
        <w:t>1. </w:t>
      </w:r>
      <w:r w:rsidR="00981FB2" w:rsidRPr="00FF469E">
        <w:rPr>
          <w:rFonts w:cs="Times New Roman"/>
          <w:bCs/>
          <w:szCs w:val="28"/>
        </w:rPr>
        <w:t>Основные положения</w:t>
      </w:r>
    </w:p>
    <w:bookmarkEnd w:id="0"/>
    <w:bookmarkEnd w:id="1"/>
    <w:p w14:paraId="5509DD42" w14:textId="77777777" w:rsidR="00814281" w:rsidRPr="00FF469E" w:rsidRDefault="00814281" w:rsidP="00134BAE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</w:rPr>
      </w:pPr>
    </w:p>
    <w:tbl>
      <w:tblPr>
        <w:tblStyle w:val="8"/>
        <w:tblW w:w="5000" w:type="pct"/>
        <w:tblLook w:val="04A0" w:firstRow="1" w:lastRow="0" w:firstColumn="1" w:lastColumn="0" w:noHBand="0" w:noVBand="1"/>
      </w:tblPr>
      <w:tblGrid>
        <w:gridCol w:w="6951"/>
        <w:gridCol w:w="7609"/>
      </w:tblGrid>
      <w:tr w:rsidR="00B07FDA" w:rsidRPr="00FF469E" w14:paraId="34EA5951" w14:textId="77777777" w:rsidTr="00AD12A5">
        <w:tc>
          <w:tcPr>
            <w:tcW w:w="2387" w:type="pct"/>
          </w:tcPr>
          <w:p w14:paraId="767A13B3" w14:textId="004559D7" w:rsidR="00814281" w:rsidRPr="00FF469E" w:rsidRDefault="00814281" w:rsidP="00A94F4E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 xml:space="preserve">Куратор </w:t>
            </w:r>
            <w:r w:rsidR="00A94F4E">
              <w:rPr>
                <w:rFonts w:cs="Times New Roman"/>
                <w:bCs/>
                <w:szCs w:val="28"/>
              </w:rPr>
              <w:t>г</w:t>
            </w:r>
            <w:r w:rsidRPr="00FF469E">
              <w:rPr>
                <w:rFonts w:cs="Times New Roman"/>
                <w:bCs/>
                <w:szCs w:val="28"/>
              </w:rPr>
              <w:t>осударственной программы</w:t>
            </w:r>
            <w:r w:rsidR="00A94F4E">
              <w:rPr>
                <w:rFonts w:cs="Times New Roman"/>
                <w:bCs/>
                <w:szCs w:val="28"/>
              </w:rPr>
              <w:t xml:space="preserve"> Ярославской области</w:t>
            </w:r>
            <w:r w:rsidRPr="00FF469E">
              <w:rPr>
                <w:rFonts w:cs="Times New Roman"/>
                <w:bCs/>
                <w:szCs w:val="28"/>
              </w:rPr>
              <w:t xml:space="preserve"> </w:t>
            </w:r>
          </w:p>
        </w:tc>
        <w:tc>
          <w:tcPr>
            <w:tcW w:w="2613" w:type="pct"/>
          </w:tcPr>
          <w:p w14:paraId="4452BB5B" w14:textId="14657803" w:rsidR="00814281" w:rsidRPr="00FF469E" w:rsidRDefault="00814281" w:rsidP="00AE2687">
            <w:pPr>
              <w:spacing w:before="100" w:beforeAutospacing="1"/>
              <w:ind w:firstLine="0"/>
              <w:rPr>
                <w:rFonts w:cs="Times New Roman"/>
                <w:b/>
                <w:szCs w:val="28"/>
              </w:rPr>
            </w:pPr>
            <w:proofErr w:type="spellStart"/>
            <w:r w:rsidRPr="00FF469E">
              <w:rPr>
                <w:rFonts w:cs="Times New Roman"/>
                <w:szCs w:val="28"/>
              </w:rPr>
              <w:t>Даргель</w:t>
            </w:r>
            <w:proofErr w:type="spellEnd"/>
            <w:r w:rsidRPr="00FF469E">
              <w:rPr>
                <w:rFonts w:cs="Times New Roman"/>
                <w:szCs w:val="28"/>
              </w:rPr>
              <w:t xml:space="preserve"> Вера Викторовна</w:t>
            </w:r>
            <w:r w:rsidR="00AE2687" w:rsidRPr="00FF469E">
              <w:rPr>
                <w:rFonts w:cs="Times New Roman"/>
                <w:szCs w:val="28"/>
              </w:rPr>
              <w:t xml:space="preserve"> – </w:t>
            </w:r>
            <w:r w:rsidRPr="00FF469E">
              <w:rPr>
                <w:rFonts w:cs="Times New Roman"/>
                <w:szCs w:val="28"/>
              </w:rPr>
              <w:t xml:space="preserve">заместитель Председателя Правительства </w:t>
            </w:r>
            <w:r w:rsidR="0011549B" w:rsidRPr="00FF469E">
              <w:rPr>
                <w:rFonts w:cs="Times New Roman"/>
                <w:szCs w:val="28"/>
              </w:rPr>
              <w:t xml:space="preserve">Ярославской </w:t>
            </w:r>
            <w:r w:rsidRPr="00FF469E">
              <w:rPr>
                <w:rFonts w:cs="Times New Roman"/>
                <w:szCs w:val="28"/>
              </w:rPr>
              <w:t>области</w:t>
            </w:r>
          </w:p>
        </w:tc>
      </w:tr>
      <w:tr w:rsidR="00B07FDA" w:rsidRPr="00FF469E" w14:paraId="07B154CF" w14:textId="77777777" w:rsidTr="00AD12A5">
        <w:tc>
          <w:tcPr>
            <w:tcW w:w="2387" w:type="pct"/>
          </w:tcPr>
          <w:p w14:paraId="1D71484D" w14:textId="4496ED79" w:rsidR="00814281" w:rsidRPr="00FF469E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 xml:space="preserve">Ответственный исполнитель </w:t>
            </w:r>
            <w:r w:rsidR="00A94F4E">
              <w:rPr>
                <w:rFonts w:cs="Times New Roman"/>
                <w:bCs/>
                <w:szCs w:val="28"/>
              </w:rPr>
              <w:t>г</w:t>
            </w:r>
            <w:r w:rsidR="00A94F4E" w:rsidRPr="00FF469E">
              <w:rPr>
                <w:rFonts w:cs="Times New Roman"/>
                <w:bCs/>
                <w:szCs w:val="28"/>
              </w:rPr>
              <w:t>осударственной программы</w:t>
            </w:r>
            <w:r w:rsidR="00A94F4E">
              <w:rPr>
                <w:rFonts w:cs="Times New Roman"/>
                <w:bCs/>
                <w:szCs w:val="28"/>
              </w:rPr>
              <w:t xml:space="preserve"> Ярославской области</w:t>
            </w:r>
            <w:r w:rsidRPr="00FF469E">
              <w:rPr>
                <w:rFonts w:cs="Times New Roman"/>
                <w:bCs/>
                <w:szCs w:val="28"/>
              </w:rPr>
              <w:t xml:space="preserve"> </w:t>
            </w:r>
          </w:p>
        </w:tc>
        <w:tc>
          <w:tcPr>
            <w:tcW w:w="2613" w:type="pct"/>
          </w:tcPr>
          <w:p w14:paraId="1DEF7D94" w14:textId="39F9C8DE" w:rsidR="00814281" w:rsidRPr="00FF469E" w:rsidRDefault="00AB1091" w:rsidP="00AB1091">
            <w:pPr>
              <w:ind w:firstLine="0"/>
              <w:rPr>
                <w:rFonts w:eastAsia="Microsoft Sans Serif" w:cs="Times New Roman"/>
                <w:szCs w:val="28"/>
              </w:rPr>
            </w:pPr>
            <w:r>
              <w:rPr>
                <w:rFonts w:eastAsia="Microsoft Sans Serif" w:cs="Times New Roman"/>
                <w:szCs w:val="28"/>
              </w:rPr>
              <w:t>Воробьёва Светлана Юрьевна</w:t>
            </w:r>
            <w:r w:rsidR="00AE2687" w:rsidRPr="00FF469E">
              <w:rPr>
                <w:rFonts w:eastAsia="Microsoft Sans Serif" w:cs="Times New Roman"/>
                <w:szCs w:val="28"/>
              </w:rPr>
              <w:t xml:space="preserve"> – </w:t>
            </w:r>
            <w:r w:rsidR="00327EAC">
              <w:rPr>
                <w:rFonts w:eastAsia="Microsoft Sans Serif" w:cs="Times New Roman"/>
                <w:szCs w:val="28"/>
              </w:rPr>
              <w:t xml:space="preserve">исполняющий обязанности </w:t>
            </w:r>
            <w:r w:rsidR="00814281" w:rsidRPr="00FF469E">
              <w:rPr>
                <w:rFonts w:eastAsia="Microsoft Sans Serif" w:cs="Times New Roman"/>
                <w:szCs w:val="28"/>
              </w:rPr>
              <w:t>руководител</w:t>
            </w:r>
            <w:r w:rsidR="00327EAC">
              <w:rPr>
                <w:rFonts w:eastAsia="Microsoft Sans Serif" w:cs="Times New Roman"/>
                <w:szCs w:val="28"/>
              </w:rPr>
              <w:t>я</w:t>
            </w:r>
            <w:r w:rsidR="00814281" w:rsidRPr="00FF469E">
              <w:rPr>
                <w:rFonts w:eastAsia="Microsoft Sans Serif" w:cs="Times New Roman"/>
                <w:szCs w:val="28"/>
              </w:rPr>
              <w:t xml:space="preserve"> государственной службы занятости населения Ярославской области</w:t>
            </w:r>
          </w:p>
        </w:tc>
      </w:tr>
      <w:tr w:rsidR="00B07FDA" w:rsidRPr="00FF469E" w14:paraId="68C64B66" w14:textId="77777777" w:rsidTr="00AD12A5">
        <w:tc>
          <w:tcPr>
            <w:tcW w:w="2387" w:type="pct"/>
          </w:tcPr>
          <w:p w14:paraId="390F4BF6" w14:textId="2A91EE7E" w:rsidR="00814281" w:rsidRPr="00FF469E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>Период реализации</w:t>
            </w:r>
            <w:r w:rsidRPr="00FF469E">
              <w:rPr>
                <w:rFonts w:eastAsia="Microsoft Sans Serif" w:cs="Times New Roman"/>
                <w:szCs w:val="28"/>
              </w:rPr>
              <w:t xml:space="preserve"> </w:t>
            </w:r>
            <w:r w:rsidR="00A94F4E">
              <w:rPr>
                <w:rFonts w:cs="Times New Roman"/>
                <w:bCs/>
                <w:szCs w:val="28"/>
              </w:rPr>
              <w:t>г</w:t>
            </w:r>
            <w:r w:rsidR="00A94F4E" w:rsidRPr="00FF469E">
              <w:rPr>
                <w:rFonts w:cs="Times New Roman"/>
                <w:bCs/>
                <w:szCs w:val="28"/>
              </w:rPr>
              <w:t>осударственной программы</w:t>
            </w:r>
            <w:r w:rsidR="00A94F4E">
              <w:rPr>
                <w:rFonts w:cs="Times New Roman"/>
                <w:bCs/>
                <w:szCs w:val="28"/>
              </w:rPr>
              <w:t xml:space="preserve"> Ярославской области</w:t>
            </w:r>
          </w:p>
        </w:tc>
        <w:tc>
          <w:tcPr>
            <w:tcW w:w="2613" w:type="pct"/>
          </w:tcPr>
          <w:p w14:paraId="1AE1F024" w14:textId="77777777" w:rsidR="00814281" w:rsidRPr="00FF469E" w:rsidRDefault="00814281" w:rsidP="00134BAE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B07FDA" w:rsidRPr="00FF469E" w14:paraId="3D197E14" w14:textId="77777777" w:rsidTr="00AD12A5">
        <w:tc>
          <w:tcPr>
            <w:tcW w:w="2387" w:type="pct"/>
          </w:tcPr>
          <w:p w14:paraId="1A477C59" w14:textId="62395970" w:rsidR="00814281" w:rsidRPr="00FF469E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 xml:space="preserve">Цели </w:t>
            </w:r>
            <w:r w:rsidR="00A94F4E">
              <w:rPr>
                <w:rFonts w:cs="Times New Roman"/>
                <w:bCs/>
                <w:szCs w:val="28"/>
              </w:rPr>
              <w:t>г</w:t>
            </w:r>
            <w:r w:rsidR="00A94F4E" w:rsidRPr="00FF469E">
              <w:rPr>
                <w:rFonts w:cs="Times New Roman"/>
                <w:bCs/>
                <w:szCs w:val="28"/>
              </w:rPr>
              <w:t>осударственной программы</w:t>
            </w:r>
            <w:r w:rsidR="00A94F4E">
              <w:rPr>
                <w:rFonts w:cs="Times New Roman"/>
                <w:bCs/>
                <w:szCs w:val="28"/>
              </w:rPr>
              <w:t xml:space="preserve"> Ярославской области</w:t>
            </w:r>
          </w:p>
        </w:tc>
        <w:tc>
          <w:tcPr>
            <w:tcW w:w="2613" w:type="pct"/>
          </w:tcPr>
          <w:p w14:paraId="437A1236" w14:textId="5E5A350A" w:rsidR="00814281" w:rsidRPr="00FF469E" w:rsidRDefault="00814281" w:rsidP="003E14EB">
            <w:pPr>
              <w:spacing w:before="100" w:beforeAutospacing="1"/>
              <w:ind w:firstLine="0"/>
              <w:rPr>
                <w:rFonts w:cs="Times New Roman"/>
                <w:szCs w:val="28"/>
              </w:rPr>
            </w:pPr>
            <w:r w:rsidRPr="00FF469E">
              <w:rPr>
                <w:rFonts w:cs="Times New Roman"/>
                <w:szCs w:val="28"/>
                <w:shd w:val="clear" w:color="auto" w:fill="FFFFFF"/>
              </w:rPr>
              <w:t xml:space="preserve">создание условий для регулирования рынка труда Ярославской области, обеспечивающих </w:t>
            </w:r>
            <w:proofErr w:type="spellStart"/>
            <w:r w:rsidRPr="00FF469E">
              <w:rPr>
                <w:rFonts w:cs="Times New Roman"/>
                <w:szCs w:val="28"/>
                <w:shd w:val="clear" w:color="auto" w:fill="FFFFFF"/>
              </w:rPr>
              <w:t>непревышение</w:t>
            </w:r>
            <w:proofErr w:type="spellEnd"/>
            <w:r w:rsidRPr="00FF469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r w:rsidR="003E14EB" w:rsidRPr="00FF469E">
              <w:rPr>
                <w:rFonts w:cs="Times New Roman"/>
                <w:szCs w:val="28"/>
                <w:shd w:val="clear" w:color="auto" w:fill="FFFFFF"/>
              </w:rPr>
              <w:t>к 2030 </w:t>
            </w:r>
            <w:r w:rsidRPr="00FF469E">
              <w:rPr>
                <w:rFonts w:cs="Times New Roman"/>
                <w:szCs w:val="28"/>
                <w:shd w:val="clear" w:color="auto" w:fill="FFFFFF"/>
              </w:rPr>
              <w:t>году значения уровня ре</w:t>
            </w:r>
            <w:r w:rsidR="00F0357D" w:rsidRPr="00FF469E">
              <w:rPr>
                <w:rFonts w:cs="Times New Roman"/>
                <w:szCs w:val="28"/>
                <w:shd w:val="clear" w:color="auto" w:fill="FFFFFF"/>
              </w:rPr>
              <w:t>гистрируемой безработицы более 0,</w:t>
            </w:r>
            <w:r w:rsidR="003E14EB" w:rsidRPr="00FF469E">
              <w:rPr>
                <w:rFonts w:cs="Times New Roman"/>
                <w:szCs w:val="28"/>
                <w:shd w:val="clear" w:color="auto" w:fill="FFFFFF"/>
              </w:rPr>
              <w:t>5 </w:t>
            </w:r>
            <w:r w:rsidRPr="00FF469E">
              <w:rPr>
                <w:rFonts w:cs="Times New Roman"/>
                <w:szCs w:val="28"/>
                <w:shd w:val="clear" w:color="auto" w:fill="FFFFFF"/>
              </w:rPr>
              <w:t>процента</w:t>
            </w:r>
          </w:p>
        </w:tc>
      </w:tr>
      <w:tr w:rsidR="00B07FDA" w:rsidRPr="00FF469E" w14:paraId="20FE03FC" w14:textId="77777777" w:rsidTr="00AD12A5">
        <w:tc>
          <w:tcPr>
            <w:tcW w:w="2387" w:type="pct"/>
            <w:shd w:val="clear" w:color="auto" w:fill="auto"/>
          </w:tcPr>
          <w:p w14:paraId="1606A4A7" w14:textId="376D8A90" w:rsidR="00814281" w:rsidRPr="00FF469E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</w:t>
            </w:r>
            <w:r w:rsidR="00A94F4E">
              <w:rPr>
                <w:rFonts w:cs="Times New Roman"/>
                <w:bCs/>
                <w:szCs w:val="28"/>
              </w:rPr>
              <w:t>г</w:t>
            </w:r>
            <w:r w:rsidR="00A94F4E" w:rsidRPr="00FF469E">
              <w:rPr>
                <w:rFonts w:cs="Times New Roman"/>
                <w:bCs/>
                <w:szCs w:val="28"/>
              </w:rPr>
              <w:t>осударственной программы</w:t>
            </w:r>
            <w:r w:rsidR="00A94F4E">
              <w:rPr>
                <w:rFonts w:cs="Times New Roman"/>
                <w:bCs/>
                <w:szCs w:val="28"/>
              </w:rPr>
              <w:t xml:space="preserve"> Ярославской области</w:t>
            </w:r>
          </w:p>
        </w:tc>
        <w:tc>
          <w:tcPr>
            <w:tcW w:w="2613" w:type="pct"/>
            <w:shd w:val="clear" w:color="auto" w:fill="auto"/>
          </w:tcPr>
          <w:p w14:paraId="17E756EA" w14:textId="4D74CF20" w:rsidR="00814281" w:rsidRPr="00FF469E" w:rsidRDefault="00E92829" w:rsidP="00B5610F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E92829">
              <w:rPr>
                <w:rFonts w:cs="Times New Roman"/>
                <w:bCs/>
                <w:szCs w:val="28"/>
              </w:rPr>
              <w:t>4462463,6</w:t>
            </w:r>
            <w:r w:rsidR="007A3607" w:rsidRPr="00FF469E">
              <w:rPr>
                <w:rFonts w:cs="Times New Roman"/>
                <w:bCs/>
                <w:szCs w:val="28"/>
              </w:rPr>
              <w:t xml:space="preserve"> </w:t>
            </w:r>
            <w:r w:rsidR="00814281" w:rsidRPr="00FF469E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B07FDA" w:rsidRPr="00FF469E" w14:paraId="0B3E6C15" w14:textId="77777777" w:rsidTr="00AD12A5">
        <w:tc>
          <w:tcPr>
            <w:tcW w:w="2387" w:type="pct"/>
          </w:tcPr>
          <w:p w14:paraId="4BEB9E22" w14:textId="77777777" w:rsidR="00814281" w:rsidRPr="00FF469E" w:rsidRDefault="00814281" w:rsidP="00134BAE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FF469E">
              <w:rPr>
                <w:rFonts w:cs="Times New Roman"/>
                <w:bCs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13" w:type="pct"/>
          </w:tcPr>
          <w:p w14:paraId="291E520C" w14:textId="6264081D" w:rsidR="00814281" w:rsidRPr="00FF469E" w:rsidRDefault="00814281" w:rsidP="005D5A2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shd w:val="clear" w:color="auto" w:fill="FFFFFF"/>
              </w:rPr>
            </w:pPr>
            <w:r w:rsidRPr="00FF469E">
              <w:rPr>
                <w:rFonts w:cs="Times New Roman"/>
                <w:bCs/>
                <w:szCs w:val="28"/>
                <w:shd w:val="clear" w:color="auto" w:fill="FFFFFF"/>
              </w:rPr>
              <w:t xml:space="preserve">национальная цель «Сохранение населения, </w:t>
            </w:r>
            <w:r w:rsidR="006522FE" w:rsidRPr="00FF469E">
              <w:rPr>
                <w:rFonts w:cs="Times New Roman"/>
                <w:bCs/>
                <w:szCs w:val="28"/>
                <w:shd w:val="clear" w:color="auto" w:fill="FFFFFF"/>
              </w:rPr>
              <w:t>укрепление здоровья и повышение благополучия людей, поддержка семьи</w:t>
            </w:r>
            <w:r w:rsidRPr="00FF469E">
              <w:rPr>
                <w:rFonts w:cs="Times New Roman"/>
                <w:bCs/>
                <w:szCs w:val="28"/>
                <w:shd w:val="clear" w:color="auto" w:fill="FFFFFF"/>
              </w:rPr>
              <w:t xml:space="preserve"> (показатель «Снижение уровня бедности </w:t>
            </w:r>
            <w:r w:rsidR="006522FE" w:rsidRPr="00FF469E">
              <w:rPr>
                <w:rFonts w:cs="Times New Roman"/>
                <w:bCs/>
                <w:szCs w:val="28"/>
                <w:shd w:val="clear" w:color="auto" w:fill="FFFFFF"/>
              </w:rPr>
              <w:t>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800E3E">
              <w:rPr>
                <w:rFonts w:cs="Times New Roman"/>
                <w:bCs/>
                <w:szCs w:val="28"/>
                <w:shd w:val="clear" w:color="auto" w:fill="FFFFFF"/>
              </w:rPr>
              <w:t>»</w:t>
            </w:r>
            <w:r w:rsidRPr="00FF469E">
              <w:rPr>
                <w:rFonts w:cs="Times New Roman"/>
                <w:bCs/>
                <w:szCs w:val="28"/>
                <w:shd w:val="clear" w:color="auto" w:fill="FFFFFF"/>
              </w:rPr>
              <w:t xml:space="preserve">)/ </w:t>
            </w:r>
            <w:hyperlink r:id="rId11" w:anchor="/document/70643476/entry/1000" w:history="1">
              <w:r w:rsidRPr="00FF469E">
                <w:rPr>
                  <w:rFonts w:eastAsia="Microsoft Sans Serif" w:cs="Times New Roman"/>
                  <w:szCs w:val="28"/>
                  <w:shd w:val="clear" w:color="auto" w:fill="FFFFFF"/>
                </w:rPr>
                <w:t>государственная программа</w:t>
              </w:r>
            </w:hyperlink>
            <w:r w:rsidRPr="00FF469E">
              <w:rPr>
                <w:rFonts w:eastAsia="Microsoft Sans Serif" w:cs="Times New Roman"/>
                <w:szCs w:val="28"/>
                <w:shd w:val="clear" w:color="auto" w:fill="FFFFFF"/>
              </w:rPr>
              <w:t xml:space="preserve"> Российской Федерации «Содействие занятости населения»</w:t>
            </w:r>
          </w:p>
        </w:tc>
      </w:tr>
    </w:tbl>
    <w:p w14:paraId="2F0B8518" w14:textId="77777777" w:rsidR="00A94F4E" w:rsidRDefault="00A94F4E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bookmarkStart w:id="2" w:name="bookmark4"/>
      <w:bookmarkStart w:id="3" w:name="bookmark5"/>
    </w:p>
    <w:p w14:paraId="7EB10997" w14:textId="123DE151" w:rsidR="00814281" w:rsidRPr="00FF469E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FF469E">
        <w:rPr>
          <w:rFonts w:cs="Times New Roman"/>
          <w:bCs/>
          <w:szCs w:val="28"/>
        </w:rPr>
        <w:t xml:space="preserve">2. Показатели </w:t>
      </w:r>
      <w:r w:rsidR="00AB1091">
        <w:rPr>
          <w:rFonts w:cs="Times New Roman"/>
          <w:bCs/>
          <w:szCs w:val="28"/>
        </w:rPr>
        <w:t>г</w:t>
      </w:r>
      <w:r w:rsidR="00AB1091" w:rsidRPr="00FF469E">
        <w:rPr>
          <w:rFonts w:cs="Times New Roman"/>
          <w:bCs/>
          <w:szCs w:val="28"/>
        </w:rPr>
        <w:t>осударственной программы</w:t>
      </w:r>
      <w:r w:rsidR="00AB1091">
        <w:rPr>
          <w:rFonts w:cs="Times New Roman"/>
          <w:bCs/>
          <w:szCs w:val="28"/>
        </w:rPr>
        <w:t xml:space="preserve"> Ярославской области</w:t>
      </w:r>
    </w:p>
    <w:p w14:paraId="68C9E7C7" w14:textId="77777777" w:rsidR="00814281" w:rsidRPr="00FF469E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5022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1176"/>
        <w:gridCol w:w="992"/>
        <w:gridCol w:w="907"/>
        <w:gridCol w:w="1082"/>
        <w:gridCol w:w="708"/>
        <w:gridCol w:w="576"/>
        <w:gridCol w:w="708"/>
        <w:gridCol w:w="699"/>
        <w:gridCol w:w="696"/>
        <w:gridCol w:w="699"/>
        <w:gridCol w:w="699"/>
        <w:gridCol w:w="696"/>
        <w:gridCol w:w="699"/>
        <w:gridCol w:w="763"/>
        <w:gridCol w:w="1275"/>
        <w:gridCol w:w="1729"/>
      </w:tblGrid>
      <w:tr w:rsidR="003D1944" w:rsidRPr="00FF469E" w14:paraId="5B0FE527" w14:textId="77777777" w:rsidTr="001B4923">
        <w:trPr>
          <w:tblHeader/>
          <w:jc w:val="center"/>
        </w:trPr>
        <w:tc>
          <w:tcPr>
            <w:tcW w:w="178" w:type="pct"/>
            <w:vMerge w:val="restart"/>
          </w:tcPr>
          <w:p w14:paraId="128150E9" w14:textId="1DCDF8D3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02" w:type="pct"/>
            <w:vMerge w:val="restart"/>
          </w:tcPr>
          <w:p w14:paraId="0609C461" w14:textId="6A2EFCD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Наимено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вание по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казателя</w:t>
            </w:r>
          </w:p>
        </w:tc>
        <w:tc>
          <w:tcPr>
            <w:tcW w:w="339" w:type="pct"/>
            <w:vMerge w:val="restart"/>
          </w:tcPr>
          <w:p w14:paraId="3FBF6686" w14:textId="4EFCF9A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Уровень показа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10" w:type="pct"/>
            <w:vMerge w:val="restart"/>
          </w:tcPr>
          <w:p w14:paraId="2CCCFFBE" w14:textId="2585969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Дина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мика показа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70" w:type="pct"/>
            <w:vMerge w:val="restart"/>
          </w:tcPr>
          <w:p w14:paraId="4F7BE66D" w14:textId="19EB3CFA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Единица измере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ния (по ОКЕИ)</w:t>
            </w:r>
          </w:p>
        </w:tc>
        <w:tc>
          <w:tcPr>
            <w:tcW w:w="439" w:type="pct"/>
            <w:gridSpan w:val="2"/>
          </w:tcPr>
          <w:p w14:paraId="46E68AEB" w14:textId="5D0BC14B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1674" w:type="pct"/>
            <w:gridSpan w:val="7"/>
          </w:tcPr>
          <w:p w14:paraId="564A5969" w14:textId="771D1F0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61" w:type="pct"/>
            <w:vMerge w:val="restart"/>
          </w:tcPr>
          <w:p w14:paraId="7D55044E" w14:textId="384D9C4D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Доку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мент</w:t>
            </w:r>
          </w:p>
        </w:tc>
        <w:tc>
          <w:tcPr>
            <w:tcW w:w="436" w:type="pct"/>
            <w:vMerge w:val="restart"/>
          </w:tcPr>
          <w:p w14:paraId="41932B82" w14:textId="59FE8F1B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Ответствен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ный за до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стижение показателя</w:t>
            </w:r>
          </w:p>
        </w:tc>
        <w:tc>
          <w:tcPr>
            <w:tcW w:w="591" w:type="pct"/>
            <w:vMerge w:val="restart"/>
          </w:tcPr>
          <w:p w14:paraId="78E0970E" w14:textId="7528C4F5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лями националь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ных целей</w:t>
            </w:r>
          </w:p>
        </w:tc>
      </w:tr>
      <w:tr w:rsidR="003D1944" w:rsidRPr="00FF469E" w14:paraId="32BEE8B6" w14:textId="77777777" w:rsidTr="001B4923">
        <w:trPr>
          <w:tblHeader/>
          <w:jc w:val="center"/>
        </w:trPr>
        <w:tc>
          <w:tcPr>
            <w:tcW w:w="178" w:type="pct"/>
            <w:vMerge/>
          </w:tcPr>
          <w:p w14:paraId="7DCFDEE7" w14:textId="3A9D16E3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2AA73776" w14:textId="76BC8DE9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6C0760F0" w14:textId="10D28171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21EC46E" w14:textId="18A1C36A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14:paraId="2162A9DF" w14:textId="550E1754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42" w:type="pct"/>
          </w:tcPr>
          <w:p w14:paraId="611B97DE" w14:textId="2B99388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че</w:t>
            </w:r>
            <w:r w:rsidR="003B04B7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197" w:type="pct"/>
          </w:tcPr>
          <w:p w14:paraId="7A9E00E7" w14:textId="62C24161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242" w:type="pct"/>
          </w:tcPr>
          <w:p w14:paraId="1A959548" w14:textId="29FBD40A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39" w:type="pct"/>
          </w:tcPr>
          <w:p w14:paraId="778CAC44" w14:textId="3B6D41DC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38" w:type="pct"/>
          </w:tcPr>
          <w:p w14:paraId="6AB9A6FC" w14:textId="0B45926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39" w:type="pct"/>
          </w:tcPr>
          <w:p w14:paraId="6F47FC2B" w14:textId="29A9DFC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39" w:type="pct"/>
          </w:tcPr>
          <w:p w14:paraId="37A1E9AB" w14:textId="72A7CF14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38" w:type="pct"/>
          </w:tcPr>
          <w:p w14:paraId="598E1C43" w14:textId="51E16840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39" w:type="pct"/>
          </w:tcPr>
          <w:p w14:paraId="3BDF19B2" w14:textId="58449372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61" w:type="pct"/>
            <w:vMerge/>
          </w:tcPr>
          <w:p w14:paraId="78E995F5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342ABF1B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vMerge/>
          </w:tcPr>
          <w:p w14:paraId="777DDE1D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2BB69F9D" w14:textId="77777777" w:rsidR="001B4923" w:rsidRPr="001B4923" w:rsidRDefault="001B4923">
      <w:pPr>
        <w:rPr>
          <w:sz w:val="2"/>
          <w:szCs w:val="2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176"/>
        <w:gridCol w:w="992"/>
        <w:gridCol w:w="907"/>
        <w:gridCol w:w="1082"/>
        <w:gridCol w:w="708"/>
        <w:gridCol w:w="576"/>
        <w:gridCol w:w="708"/>
        <w:gridCol w:w="699"/>
        <w:gridCol w:w="696"/>
        <w:gridCol w:w="699"/>
        <w:gridCol w:w="699"/>
        <w:gridCol w:w="696"/>
        <w:gridCol w:w="699"/>
        <w:gridCol w:w="763"/>
        <w:gridCol w:w="1275"/>
        <w:gridCol w:w="1729"/>
      </w:tblGrid>
      <w:tr w:rsidR="003D1944" w:rsidRPr="00FF469E" w14:paraId="5672DF9D" w14:textId="77777777" w:rsidTr="001B4923">
        <w:trPr>
          <w:tblHeader/>
          <w:jc w:val="center"/>
        </w:trPr>
        <w:tc>
          <w:tcPr>
            <w:tcW w:w="178" w:type="pct"/>
          </w:tcPr>
          <w:p w14:paraId="120C0734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2" w:type="pct"/>
          </w:tcPr>
          <w:p w14:paraId="727D0C36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14:paraId="424A67E8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14:paraId="3B810586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70" w:type="pct"/>
          </w:tcPr>
          <w:p w14:paraId="5FBDC224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14:paraId="0DCDBE77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</w:tcPr>
          <w:p w14:paraId="29109779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14:paraId="7C8FD84B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9" w:type="pct"/>
          </w:tcPr>
          <w:p w14:paraId="35699F32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14:paraId="300D1503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00EBD163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9" w:type="pct"/>
          </w:tcPr>
          <w:p w14:paraId="71CC6667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14:paraId="49817A66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9" w:type="pct"/>
          </w:tcPr>
          <w:p w14:paraId="07417F8A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61" w:type="pct"/>
          </w:tcPr>
          <w:p w14:paraId="76C6747F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36" w:type="pct"/>
          </w:tcPr>
          <w:p w14:paraId="36702226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91" w:type="pct"/>
          </w:tcPr>
          <w:p w14:paraId="172736ED" w14:textId="45A137CF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</w:tr>
      <w:tr w:rsidR="003D1944" w:rsidRPr="00FF469E" w14:paraId="6E3431A3" w14:textId="77777777" w:rsidTr="00AD12A5">
        <w:trPr>
          <w:jc w:val="center"/>
        </w:trPr>
        <w:tc>
          <w:tcPr>
            <w:tcW w:w="5000" w:type="pct"/>
            <w:gridSpan w:val="17"/>
          </w:tcPr>
          <w:p w14:paraId="0FF968BF" w14:textId="5F6B5418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Pr="00AB1091">
              <w:rPr>
                <w:rFonts w:cs="Times New Roman"/>
                <w:bCs/>
                <w:sz w:val="20"/>
                <w:szCs w:val="20"/>
              </w:rPr>
              <w:t>государственной программы Ярославской области</w:t>
            </w:r>
            <w:r w:rsidRPr="00FF469E">
              <w:rPr>
                <w:rFonts w:cs="Times New Roman"/>
                <w:bCs/>
                <w:sz w:val="20"/>
                <w:szCs w:val="20"/>
              </w:rPr>
              <w:t xml:space="preserve"> – создание условий для регулирования рынка труда Ярославской области, обеспечивающих </w:t>
            </w:r>
            <w:proofErr w:type="spellStart"/>
            <w:r w:rsidRPr="00FF469E">
              <w:rPr>
                <w:rFonts w:cs="Times New Roman"/>
                <w:bCs/>
                <w:sz w:val="20"/>
                <w:szCs w:val="20"/>
              </w:rPr>
              <w:t>непревышение</w:t>
            </w:r>
            <w:proofErr w:type="spellEnd"/>
            <w:r w:rsidRPr="00FF469E">
              <w:rPr>
                <w:rFonts w:cs="Times New Roman"/>
                <w:bCs/>
                <w:sz w:val="20"/>
                <w:szCs w:val="20"/>
              </w:rPr>
              <w:t xml:space="preserve"> к 2030 году значения уровня регистрируемой безработицы более 0,5 процента</w:t>
            </w:r>
          </w:p>
        </w:tc>
      </w:tr>
      <w:tr w:rsidR="003D1944" w:rsidRPr="00FF469E" w14:paraId="792E1C72" w14:textId="77777777" w:rsidTr="009D165A">
        <w:trPr>
          <w:jc w:val="center"/>
        </w:trPr>
        <w:tc>
          <w:tcPr>
            <w:tcW w:w="178" w:type="pct"/>
            <w:tcBorders>
              <w:bottom w:val="single" w:sz="4" w:space="0" w:color="auto"/>
            </w:tcBorders>
          </w:tcPr>
          <w:p w14:paraId="63613AA4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24138C4F" w14:textId="41637681" w:rsidR="003D1944" w:rsidRPr="00FF469E" w:rsidRDefault="003D1944" w:rsidP="003D1944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F469E">
              <w:rPr>
                <w:rFonts w:cs="Times New Roman"/>
                <w:sz w:val="20"/>
                <w:szCs w:val="20"/>
              </w:rPr>
              <w:t>Уровень регистри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руемой безрабо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тицы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1CFA674D" w14:textId="1EAE30BA" w:rsidR="003D1944" w:rsidRPr="00FF469E" w:rsidRDefault="003D1944" w:rsidP="003D194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4D59BC14" w14:textId="545ADAD4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убыва</w:t>
            </w:r>
            <w:r w:rsidRPr="00FF469E">
              <w:rPr>
                <w:rFonts w:cs="Times New Roman"/>
                <w:bCs/>
                <w:sz w:val="20"/>
                <w:szCs w:val="20"/>
              </w:rPr>
              <w:softHyphen/>
              <w:t xml:space="preserve">ние 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6913392" w14:textId="36DB72BF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процен</w:t>
            </w:r>
            <w:r w:rsidRPr="00FF469E">
              <w:rPr>
                <w:rFonts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B741586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7F6A72F8" w14:textId="77777777" w:rsidR="003D1944" w:rsidRPr="00FF469E" w:rsidRDefault="003D1944" w:rsidP="003D1944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31C98443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1AE3D509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317073D1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217DF95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8E93BFC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6AEF8C2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189E585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14:paraId="3236FE40" w14:textId="1F75673E" w:rsidR="003D1944" w:rsidRPr="009D165A" w:rsidRDefault="009D165A" w:rsidP="003D1944">
            <w:pPr>
              <w:spacing w:before="100" w:beforeAutospacing="1"/>
              <w:ind w:firstLine="0"/>
              <w:jc w:val="center"/>
              <w:rPr>
                <w:rFonts w:eastAsia="Microsoft Sans Serif" w:cs="Times New Roman"/>
                <w:sz w:val="20"/>
                <w:szCs w:val="20"/>
                <w:lang w:val="en-US"/>
              </w:rPr>
            </w:pPr>
            <w:r>
              <w:rPr>
                <w:rFonts w:eastAsia="Microsoft Sans Serif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14:paraId="02C4BC6A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6024A72C" w14:textId="46F20D6D" w:rsidR="003D1944" w:rsidRPr="00FF469E" w:rsidRDefault="00F9100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снижение</w:t>
            </w:r>
            <w:r w:rsidR="009D165A" w:rsidRPr="009D165A">
              <w:rPr>
                <w:rFonts w:cs="Times New Roman"/>
                <w:bCs/>
                <w:sz w:val="20"/>
                <w:szCs w:val="20"/>
              </w:rPr>
              <w:t xml:space="preserve">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3D1944" w:rsidRPr="00FF469E" w14:paraId="271CB40A" w14:textId="77777777" w:rsidTr="001B4923">
        <w:trPr>
          <w:jc w:val="center"/>
        </w:trPr>
        <w:tc>
          <w:tcPr>
            <w:tcW w:w="178" w:type="pct"/>
            <w:tcBorders>
              <w:bottom w:val="single" w:sz="4" w:space="0" w:color="auto"/>
            </w:tcBorders>
          </w:tcPr>
          <w:p w14:paraId="79063CF8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  <w:lang w:val="en-US"/>
              </w:rPr>
              <w:lastRenderedPageBreak/>
              <w:t>2</w:t>
            </w:r>
            <w:r w:rsidRPr="00FF469E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7F5DE429" w14:textId="34AD1570" w:rsidR="003D1944" w:rsidRPr="00FF469E" w:rsidRDefault="003D1944" w:rsidP="00B56073">
            <w:pPr>
              <w:spacing w:before="100" w:beforeAutospacing="1"/>
              <w:ind w:firstLine="0"/>
              <w:rPr>
                <w:rFonts w:cs="Times New Roman"/>
                <w:sz w:val="20"/>
                <w:szCs w:val="20"/>
              </w:rPr>
            </w:pPr>
            <w:r w:rsidRPr="00FF469E">
              <w:rPr>
                <w:rFonts w:cs="Times New Roman"/>
                <w:sz w:val="20"/>
                <w:szCs w:val="20"/>
              </w:rPr>
              <w:t xml:space="preserve">Доля </w:t>
            </w:r>
            <w:proofErr w:type="spellStart"/>
            <w:r w:rsidRPr="00FF469E">
              <w:rPr>
                <w:rFonts w:cs="Times New Roman"/>
                <w:sz w:val="20"/>
                <w:szCs w:val="20"/>
              </w:rPr>
              <w:t>тру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доуcтроен</w:t>
            </w:r>
            <w:r w:rsidR="003B04B7">
              <w:rPr>
                <w:rFonts w:cs="Times New Roman"/>
                <w:sz w:val="20"/>
                <w:szCs w:val="20"/>
              </w:rPr>
              <w:softHyphen/>
            </w:r>
            <w:r w:rsidRPr="00FF469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FF469E">
              <w:rPr>
                <w:rFonts w:cs="Times New Roman"/>
                <w:sz w:val="20"/>
                <w:szCs w:val="20"/>
              </w:rPr>
              <w:t xml:space="preserve"> граж</w:t>
            </w:r>
            <w:r w:rsidR="003B04B7">
              <w:rPr>
                <w:rFonts w:cs="Times New Roman"/>
                <w:sz w:val="20"/>
                <w:szCs w:val="20"/>
              </w:rPr>
              <w:softHyphen/>
            </w:r>
            <w:r w:rsidRPr="00FF469E">
              <w:rPr>
                <w:rFonts w:cs="Times New Roman"/>
                <w:sz w:val="20"/>
                <w:szCs w:val="20"/>
              </w:rPr>
              <w:t>дан, обра</w:t>
            </w:r>
            <w:r w:rsidR="003B04B7">
              <w:rPr>
                <w:rFonts w:cs="Times New Roman"/>
                <w:sz w:val="20"/>
                <w:szCs w:val="20"/>
              </w:rPr>
              <w:softHyphen/>
            </w:r>
            <w:r w:rsidRPr="00FF469E">
              <w:rPr>
                <w:rFonts w:cs="Times New Roman"/>
                <w:sz w:val="20"/>
                <w:szCs w:val="20"/>
              </w:rPr>
              <w:t>тившихся за содей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ствием в поиске подходя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щей ра</w:t>
            </w:r>
            <w:r w:rsidRPr="00FF469E">
              <w:rPr>
                <w:rFonts w:cs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006F2A7" w14:textId="23C385B8" w:rsidR="003D1944" w:rsidRPr="00FF469E" w:rsidRDefault="003D1944" w:rsidP="003D194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3597D0F4" w14:textId="367F598F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F469E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C37E3C7" w14:textId="6607EC62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процен</w:t>
            </w:r>
            <w:r w:rsidRPr="00FF469E">
              <w:rPr>
                <w:rFonts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72A198B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1522B194" w14:textId="77777777" w:rsidR="003D1944" w:rsidRPr="00FF469E" w:rsidRDefault="003D1944" w:rsidP="003D1944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6F034A90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C50614F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62B1FC39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125FF88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9C8E2AB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7AAC80ED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6DAF6E3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14:paraId="593E46CB" w14:textId="7B069D24" w:rsidR="003D1944" w:rsidRPr="009D165A" w:rsidRDefault="009D165A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14:paraId="452EBBE7" w14:textId="77777777" w:rsidR="003D1944" w:rsidRPr="00FF469E" w:rsidRDefault="003D194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F469E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5D873582" w14:textId="0984682B" w:rsidR="003D1944" w:rsidRPr="00FF469E" w:rsidRDefault="00F91004" w:rsidP="003D194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снижение</w:t>
            </w:r>
            <w:r w:rsidR="009D165A" w:rsidRPr="009D165A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 xml:space="preserve">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 </w:t>
            </w:r>
          </w:p>
        </w:tc>
      </w:tr>
    </w:tbl>
    <w:p w14:paraId="1333A81F" w14:textId="77777777" w:rsidR="00814281" w:rsidRPr="001B4923" w:rsidRDefault="00814281" w:rsidP="00134BAE">
      <w:pPr>
        <w:widowControl w:val="0"/>
        <w:jc w:val="both"/>
        <w:outlineLvl w:val="1"/>
        <w:rPr>
          <w:rFonts w:cs="Times New Roman"/>
          <w:bCs/>
          <w:szCs w:val="28"/>
        </w:rPr>
      </w:pPr>
    </w:p>
    <w:bookmarkEnd w:id="2"/>
    <w:bookmarkEnd w:id="3"/>
    <w:p w14:paraId="5206D54E" w14:textId="7176B239" w:rsidR="00A9153B" w:rsidRPr="00A9153B" w:rsidRDefault="00A9153B" w:rsidP="00A9153B">
      <w:pPr>
        <w:widowControl w:val="0"/>
        <w:tabs>
          <w:tab w:val="left" w:pos="0"/>
        </w:tabs>
        <w:ind w:right="142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* Государственная программа Ярославской области «Содействие занятости населения Ярославской области» на</w:t>
      </w:r>
      <w:r w:rsidR="00F91004">
        <w:rPr>
          <w:rFonts w:cs="Times New Roman"/>
          <w:bCs/>
          <w:szCs w:val="28"/>
        </w:rPr>
        <w:t> </w:t>
      </w:r>
      <w:r>
        <w:rPr>
          <w:rFonts w:cs="Times New Roman"/>
          <w:bCs/>
          <w:szCs w:val="28"/>
        </w:rPr>
        <w:t>2024 – 2030 годы, утвержденная постановлением Правительства Ярославской области от 22.03.2024 № 330-п.</w:t>
      </w:r>
    </w:p>
    <w:p w14:paraId="21F623FA" w14:textId="77777777" w:rsidR="00A9153B" w:rsidRDefault="00A9153B" w:rsidP="001B4923">
      <w:pPr>
        <w:widowControl w:val="0"/>
        <w:tabs>
          <w:tab w:val="left" w:pos="0"/>
        </w:tabs>
        <w:ind w:right="142" w:firstLine="0"/>
        <w:jc w:val="center"/>
        <w:outlineLvl w:val="0"/>
        <w:rPr>
          <w:rFonts w:cs="Times New Roman"/>
          <w:bCs/>
          <w:szCs w:val="28"/>
        </w:rPr>
      </w:pPr>
    </w:p>
    <w:p w14:paraId="26B03FF5" w14:textId="3DCAA3AE" w:rsidR="00522246" w:rsidRPr="00FF469E" w:rsidRDefault="00522246" w:rsidP="001B4923">
      <w:pPr>
        <w:widowControl w:val="0"/>
        <w:tabs>
          <w:tab w:val="left" w:pos="0"/>
        </w:tabs>
        <w:ind w:right="142" w:firstLine="0"/>
        <w:jc w:val="center"/>
        <w:outlineLvl w:val="0"/>
        <w:rPr>
          <w:rFonts w:cs="Times New Roman"/>
          <w:bCs/>
          <w:szCs w:val="28"/>
        </w:rPr>
      </w:pPr>
      <w:r w:rsidRPr="00FF469E">
        <w:rPr>
          <w:rFonts w:cs="Times New Roman"/>
          <w:bCs/>
          <w:szCs w:val="28"/>
        </w:rPr>
        <w:t xml:space="preserve">3. Структура </w:t>
      </w:r>
      <w:r w:rsidR="00AB1091" w:rsidRPr="00AB1091">
        <w:rPr>
          <w:rFonts w:cs="Times New Roman"/>
          <w:bCs/>
          <w:szCs w:val="28"/>
        </w:rPr>
        <w:t>государственной программы Ярославской области</w:t>
      </w:r>
      <w:r w:rsidRPr="00FF469E">
        <w:rPr>
          <w:rFonts w:cs="Times New Roman"/>
          <w:bCs/>
          <w:szCs w:val="28"/>
        </w:rPr>
        <w:t xml:space="preserve"> </w:t>
      </w:r>
    </w:p>
    <w:p w14:paraId="52926D53" w14:textId="77777777" w:rsidR="00522246" w:rsidRPr="001B4923" w:rsidRDefault="00522246" w:rsidP="0052224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2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544"/>
      </w:tblGrid>
      <w:tr w:rsidR="00522246" w:rsidRPr="00FF469E" w14:paraId="23B0F4CB" w14:textId="77777777" w:rsidTr="007D0763">
        <w:tc>
          <w:tcPr>
            <w:tcW w:w="704" w:type="dxa"/>
          </w:tcPr>
          <w:p w14:paraId="5678E264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№ </w:t>
            </w:r>
          </w:p>
          <w:p w14:paraId="7691FCFA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3969" w:type="dxa"/>
          </w:tcPr>
          <w:p w14:paraId="59A2FD2D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6379" w:type="dxa"/>
          </w:tcPr>
          <w:p w14:paraId="5CD79903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</w:tcPr>
          <w:p w14:paraId="5615F6FC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56ABE204" w14:textId="77777777" w:rsidR="00522246" w:rsidRPr="00FF469E" w:rsidRDefault="00522246" w:rsidP="00522246">
      <w:pPr>
        <w:rPr>
          <w:sz w:val="2"/>
          <w:szCs w:val="2"/>
        </w:rPr>
      </w:pPr>
    </w:p>
    <w:tbl>
      <w:tblPr>
        <w:tblStyle w:val="92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544"/>
      </w:tblGrid>
      <w:tr w:rsidR="00522246" w:rsidRPr="00FF469E" w14:paraId="23A902D3" w14:textId="77777777" w:rsidTr="007D0763">
        <w:trPr>
          <w:tblHeader/>
        </w:trPr>
        <w:tc>
          <w:tcPr>
            <w:tcW w:w="704" w:type="dxa"/>
          </w:tcPr>
          <w:p w14:paraId="1B0A9E3B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3969" w:type="dxa"/>
          </w:tcPr>
          <w:p w14:paraId="0164EAB2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6379" w:type="dxa"/>
          </w:tcPr>
          <w:p w14:paraId="178C570E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544" w:type="dxa"/>
          </w:tcPr>
          <w:p w14:paraId="7DF463E3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4</w:t>
            </w:r>
          </w:p>
        </w:tc>
      </w:tr>
      <w:tr w:rsidR="00522246" w:rsidRPr="00FF469E" w14:paraId="562D3580" w14:textId="77777777" w:rsidTr="00B56073">
        <w:tc>
          <w:tcPr>
            <w:tcW w:w="14596" w:type="dxa"/>
            <w:gridSpan w:val="4"/>
          </w:tcPr>
          <w:p w14:paraId="25DE248E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1. Региональный проект «Содействие занятости» (куратор – </w:t>
            </w:r>
            <w:proofErr w:type="spellStart"/>
            <w:r w:rsidRPr="00FF469E">
              <w:rPr>
                <w:rFonts w:cs="Times New Roman"/>
                <w:bCs/>
                <w:sz w:val="24"/>
              </w:rPr>
              <w:t>Даргель</w:t>
            </w:r>
            <w:proofErr w:type="spellEnd"/>
            <w:r w:rsidRPr="00FF469E">
              <w:rPr>
                <w:rFonts w:cs="Times New Roman"/>
                <w:bCs/>
                <w:sz w:val="24"/>
              </w:rPr>
              <w:t xml:space="preserve"> Вера Викторовна)</w:t>
            </w:r>
          </w:p>
        </w:tc>
      </w:tr>
      <w:tr w:rsidR="00522246" w:rsidRPr="00FF469E" w14:paraId="4E7C9F0E" w14:textId="77777777" w:rsidTr="00B56073">
        <w:tc>
          <w:tcPr>
            <w:tcW w:w="704" w:type="dxa"/>
          </w:tcPr>
          <w:p w14:paraId="1F6A4824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4B5E6259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9923" w:type="dxa"/>
            <w:gridSpan w:val="2"/>
          </w:tcPr>
          <w:p w14:paraId="7EEFBEEE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срок реализации – 2024 год</w:t>
            </w:r>
          </w:p>
        </w:tc>
      </w:tr>
      <w:tr w:rsidR="00522246" w:rsidRPr="00FF469E" w14:paraId="6034EF5F" w14:textId="77777777" w:rsidTr="007D0763">
        <w:tc>
          <w:tcPr>
            <w:tcW w:w="704" w:type="dxa"/>
          </w:tcPr>
          <w:p w14:paraId="1DEEB9D3" w14:textId="77777777" w:rsidR="00522246" w:rsidRPr="00FF469E" w:rsidRDefault="00522246" w:rsidP="0052224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1.1.</w:t>
            </w:r>
          </w:p>
        </w:tc>
        <w:tc>
          <w:tcPr>
            <w:tcW w:w="3969" w:type="dxa"/>
          </w:tcPr>
          <w:p w14:paraId="6A5B900B" w14:textId="77777777" w:rsidR="00522246" w:rsidRPr="00FF469E" w:rsidRDefault="00522246" w:rsidP="0052224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Снижение напряженности на рынке труда</w:t>
            </w:r>
          </w:p>
        </w:tc>
        <w:tc>
          <w:tcPr>
            <w:tcW w:w="6379" w:type="dxa"/>
          </w:tcPr>
          <w:p w14:paraId="55B1DF45" w14:textId="77777777" w:rsidR="00522246" w:rsidRPr="00FF469E" w:rsidRDefault="00522246" w:rsidP="0052224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организовано профессиональное обучение и дополнительное профессиональное образование 100 работников предприятий оборонно-промышленного комплекса, а также граждан, обратившихся в органы службы занятости за содействием в поиске подходящей работы и заключивших ученический договор с </w:t>
            </w:r>
            <w:r w:rsidRPr="00FF469E">
              <w:rPr>
                <w:rFonts w:cs="Times New Roman"/>
                <w:bCs/>
                <w:sz w:val="24"/>
              </w:rPr>
              <w:lastRenderedPageBreak/>
              <w:t>предприятиями оборонно-промышленного комплекса</w:t>
            </w:r>
          </w:p>
        </w:tc>
        <w:tc>
          <w:tcPr>
            <w:tcW w:w="3544" w:type="dxa"/>
          </w:tcPr>
          <w:p w14:paraId="23CF3BC6" w14:textId="77777777" w:rsidR="00522246" w:rsidRPr="00FF469E" w:rsidRDefault="00522246" w:rsidP="00522246">
            <w:pPr>
              <w:widowControl w:val="0"/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lastRenderedPageBreak/>
              <w:t>уровень регистрируемой безработицы</w:t>
            </w:r>
          </w:p>
        </w:tc>
      </w:tr>
      <w:tr w:rsidR="00522246" w:rsidRPr="00FF469E" w14:paraId="58466A1E" w14:textId="77777777" w:rsidTr="007D0763">
        <w:tc>
          <w:tcPr>
            <w:tcW w:w="704" w:type="dxa"/>
          </w:tcPr>
          <w:p w14:paraId="69D0048C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1.2.</w:t>
            </w:r>
          </w:p>
        </w:tc>
        <w:tc>
          <w:tcPr>
            <w:tcW w:w="3969" w:type="dxa"/>
          </w:tcPr>
          <w:p w14:paraId="6C4B646B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Развитие инфраструктуры занятости и внедрение организационных и технологических инноваций с 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6379" w:type="dxa"/>
          </w:tcPr>
          <w:p w14:paraId="23585CDA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реализованы проекты по модернизации 17 центров занятости населения в регионе, способствующие сокращению среднего времени трудоустройства граждан, обратившихся в центр занятости населения за содействием в поиске подходящей работы, и сокращению среднего времени состояния на регистрационном учете в качестве безработного в центре занятости населения</w:t>
            </w:r>
          </w:p>
        </w:tc>
        <w:tc>
          <w:tcPr>
            <w:tcW w:w="3544" w:type="dxa"/>
          </w:tcPr>
          <w:p w14:paraId="0FEED3F7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 содействием в поиске подходящей работы</w:t>
            </w:r>
          </w:p>
        </w:tc>
      </w:tr>
      <w:tr w:rsidR="00522246" w:rsidRPr="00FF469E" w14:paraId="3839A632" w14:textId="77777777" w:rsidTr="007D0763">
        <w:trPr>
          <w:trHeight w:val="999"/>
        </w:trPr>
        <w:tc>
          <w:tcPr>
            <w:tcW w:w="704" w:type="dxa"/>
          </w:tcPr>
          <w:p w14:paraId="2061F45D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1.3.</w:t>
            </w:r>
          </w:p>
        </w:tc>
        <w:tc>
          <w:tcPr>
            <w:tcW w:w="3969" w:type="dxa"/>
          </w:tcPr>
          <w:p w14:paraId="68E86A1A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Обеспечение получения детьми в возрасте от 1,5 до 3 лет дошкольного образования</w:t>
            </w:r>
          </w:p>
        </w:tc>
        <w:tc>
          <w:tcPr>
            <w:tcW w:w="6379" w:type="dxa"/>
          </w:tcPr>
          <w:p w14:paraId="373B4AE0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дополнительно созданы места с целью обеспечения дошкольным образованием детей в возрасте до трех лет</w:t>
            </w:r>
          </w:p>
        </w:tc>
        <w:tc>
          <w:tcPr>
            <w:tcW w:w="3544" w:type="dxa"/>
          </w:tcPr>
          <w:p w14:paraId="78B44EA2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522246" w:rsidRPr="00FF469E" w14:paraId="05078967" w14:textId="77777777" w:rsidTr="00B56073">
        <w:trPr>
          <w:trHeight w:val="223"/>
        </w:trPr>
        <w:tc>
          <w:tcPr>
            <w:tcW w:w="14596" w:type="dxa"/>
            <w:gridSpan w:val="4"/>
          </w:tcPr>
          <w:p w14:paraId="16A9A40F" w14:textId="77777777" w:rsidR="00522246" w:rsidRPr="00FF469E" w:rsidRDefault="00522246" w:rsidP="00522246">
            <w:pPr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2. Региональный проект «Образование для рынка труда» (куратор – </w:t>
            </w:r>
            <w:proofErr w:type="spellStart"/>
            <w:r w:rsidRPr="00FF469E">
              <w:rPr>
                <w:rFonts w:cs="Times New Roman"/>
                <w:bCs/>
                <w:sz w:val="24"/>
              </w:rPr>
              <w:t>Даргель</w:t>
            </w:r>
            <w:proofErr w:type="spellEnd"/>
            <w:r w:rsidRPr="00FF469E">
              <w:rPr>
                <w:rFonts w:cs="Times New Roman"/>
                <w:bCs/>
                <w:sz w:val="24"/>
              </w:rPr>
              <w:t xml:space="preserve"> Вера Викторовна)</w:t>
            </w:r>
          </w:p>
        </w:tc>
      </w:tr>
      <w:tr w:rsidR="00522246" w:rsidRPr="00FF469E" w14:paraId="43AE8A54" w14:textId="77777777" w:rsidTr="007D0763">
        <w:trPr>
          <w:trHeight w:val="227"/>
        </w:trPr>
        <w:tc>
          <w:tcPr>
            <w:tcW w:w="704" w:type="dxa"/>
          </w:tcPr>
          <w:p w14:paraId="0D2EDF81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5A411C59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6379" w:type="dxa"/>
          </w:tcPr>
          <w:p w14:paraId="0EE95CEC" w14:textId="7DCD4C00" w:rsidR="00522246" w:rsidRPr="00FF469E" w:rsidRDefault="00220BDB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6515C">
              <w:rPr>
                <w:rFonts w:cs="Times New Roman"/>
                <w:bCs/>
                <w:sz w:val="24"/>
              </w:rPr>
              <w:t>срок реализации ‒ 2025 ‒ 2030 год</w:t>
            </w:r>
            <w:r w:rsidR="001B4923" w:rsidRPr="00F6515C">
              <w:rPr>
                <w:rFonts w:cs="Times New Roman"/>
                <w:bCs/>
                <w:sz w:val="24"/>
              </w:rPr>
              <w:t>ы</w:t>
            </w:r>
          </w:p>
        </w:tc>
        <w:tc>
          <w:tcPr>
            <w:tcW w:w="3544" w:type="dxa"/>
          </w:tcPr>
          <w:p w14:paraId="299E945D" w14:textId="77777777" w:rsidR="00522246" w:rsidRPr="00FF469E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</w:p>
        </w:tc>
      </w:tr>
      <w:tr w:rsidR="00522246" w:rsidRPr="00FF469E" w14:paraId="0F862ABB" w14:textId="77777777" w:rsidTr="007D0763">
        <w:trPr>
          <w:trHeight w:val="999"/>
        </w:trPr>
        <w:tc>
          <w:tcPr>
            <w:tcW w:w="704" w:type="dxa"/>
          </w:tcPr>
          <w:p w14:paraId="19FD8A7D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2EB6AC50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sz w:val="24"/>
              </w:rPr>
              <w:t>Создана система подготовки кадров для приоритетных отраслей экономики исходя из прогноза потребности в них</w:t>
            </w:r>
          </w:p>
        </w:tc>
        <w:tc>
          <w:tcPr>
            <w:tcW w:w="6379" w:type="dxa"/>
          </w:tcPr>
          <w:p w14:paraId="30FD36CE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прошли профессиональное обучение и получили дополнительное профессиональное образование работники организаций оборонно-промышленного комплекса, а также граждане, обратившиеся в органы службы занятости за содействием в поиске подходящей работы и заключившие ученический договор с предприятиями оборонно-промышленного комплекса:</w:t>
            </w:r>
          </w:p>
          <w:p w14:paraId="7D2C4A15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2025 год ‒ 112 человек; </w:t>
            </w:r>
          </w:p>
          <w:p w14:paraId="27231240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2026 год ‒ 113 человек; </w:t>
            </w:r>
          </w:p>
          <w:p w14:paraId="6FA0C070" w14:textId="77777777" w:rsid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2027 год ‒ 172 человека</w:t>
            </w:r>
          </w:p>
          <w:p w14:paraId="077FD63A" w14:textId="56EC6D13" w:rsidR="00220BDB" w:rsidRPr="00FF469E" w:rsidRDefault="00220BDB" w:rsidP="005043A8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6515C">
              <w:rPr>
                <w:rFonts w:cs="Times New Roman"/>
                <w:bCs/>
                <w:sz w:val="24"/>
              </w:rPr>
              <w:t>2028 год ‒ 172 человека</w:t>
            </w:r>
          </w:p>
        </w:tc>
        <w:tc>
          <w:tcPr>
            <w:tcW w:w="3544" w:type="dxa"/>
          </w:tcPr>
          <w:p w14:paraId="4E4A32A8" w14:textId="77777777" w:rsidR="00522246" w:rsidRPr="00FF469E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FF469E" w14:paraId="1718A3EF" w14:textId="77777777" w:rsidTr="00B56073">
        <w:trPr>
          <w:trHeight w:val="295"/>
        </w:trPr>
        <w:tc>
          <w:tcPr>
            <w:tcW w:w="14596" w:type="dxa"/>
            <w:gridSpan w:val="4"/>
          </w:tcPr>
          <w:p w14:paraId="2921F74A" w14:textId="77777777" w:rsidR="00522246" w:rsidRPr="00FF469E" w:rsidRDefault="00522246" w:rsidP="00522246">
            <w:pPr>
              <w:keepNext/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lastRenderedPageBreak/>
              <w:t>3. Комплекс процессных мероприятий «Содействие занятости населения Ярославской области»</w:t>
            </w:r>
          </w:p>
        </w:tc>
      </w:tr>
      <w:tr w:rsidR="00522246" w:rsidRPr="00FF469E" w14:paraId="62D8715B" w14:textId="77777777" w:rsidTr="00B56073">
        <w:trPr>
          <w:trHeight w:val="85"/>
        </w:trPr>
        <w:tc>
          <w:tcPr>
            <w:tcW w:w="704" w:type="dxa"/>
          </w:tcPr>
          <w:p w14:paraId="2755B755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1E66F180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9923" w:type="dxa"/>
            <w:gridSpan w:val="2"/>
          </w:tcPr>
          <w:p w14:paraId="6E4B8920" w14:textId="77777777" w:rsidR="00522246" w:rsidRPr="00FF469E" w:rsidRDefault="00522246" w:rsidP="001B4923">
            <w:pPr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-</w:t>
            </w:r>
          </w:p>
        </w:tc>
      </w:tr>
      <w:tr w:rsidR="00522246" w:rsidRPr="00FF469E" w14:paraId="6D28CBEF" w14:textId="77777777" w:rsidTr="007D0763">
        <w:trPr>
          <w:trHeight w:val="282"/>
        </w:trPr>
        <w:tc>
          <w:tcPr>
            <w:tcW w:w="704" w:type="dxa"/>
          </w:tcPr>
          <w:p w14:paraId="24819D15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3.1.</w:t>
            </w:r>
          </w:p>
        </w:tc>
        <w:tc>
          <w:tcPr>
            <w:tcW w:w="3969" w:type="dxa"/>
          </w:tcPr>
          <w:p w14:paraId="1B73ED1F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FF469E">
              <w:rPr>
                <w:rFonts w:cs="Times New Roman"/>
                <w:bCs/>
                <w:sz w:val="24"/>
                <w:shd w:val="clear" w:color="auto" w:fill="FFFFFF"/>
              </w:rPr>
              <w:t>Содействие в поиске подходящей работы</w:t>
            </w:r>
          </w:p>
        </w:tc>
        <w:tc>
          <w:tcPr>
            <w:tcW w:w="6379" w:type="dxa"/>
          </w:tcPr>
          <w:p w14:paraId="495C8478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обеспечено предоставление государственных услуг и проведение мероприятий в области содействия занятости населения с целью трудоустройства безработных граждан и граждан, ищущих работу, предоставление возможности повысить квалификацию и приобрести знания и навыки в целях содействия занятости</w:t>
            </w:r>
          </w:p>
        </w:tc>
        <w:tc>
          <w:tcPr>
            <w:tcW w:w="3544" w:type="dxa"/>
          </w:tcPr>
          <w:p w14:paraId="7D52D0FF" w14:textId="77777777" w:rsidR="00522246" w:rsidRPr="00FF469E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522246" w:rsidRPr="00FF469E" w14:paraId="60609AFF" w14:textId="77777777" w:rsidTr="007D0763">
        <w:trPr>
          <w:trHeight w:val="560"/>
        </w:trPr>
        <w:tc>
          <w:tcPr>
            <w:tcW w:w="704" w:type="dxa"/>
          </w:tcPr>
          <w:p w14:paraId="51246F0F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3.2.</w:t>
            </w:r>
          </w:p>
        </w:tc>
        <w:tc>
          <w:tcPr>
            <w:tcW w:w="3969" w:type="dxa"/>
          </w:tcPr>
          <w:p w14:paraId="7DC56731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FF469E">
              <w:rPr>
                <w:rFonts w:cs="Times New Roman"/>
                <w:bCs/>
                <w:sz w:val="24"/>
                <w:shd w:val="clear" w:color="auto" w:fill="FFFFFF"/>
              </w:rPr>
              <w:t>Обеспечение социальной поддержки безработных граждан</w:t>
            </w:r>
          </w:p>
        </w:tc>
        <w:tc>
          <w:tcPr>
            <w:tcW w:w="6379" w:type="dxa"/>
          </w:tcPr>
          <w:p w14:paraId="1914AD5A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обеспечены социальные выплаты гражданам, признанным в установленном порядке безработными</w:t>
            </w:r>
          </w:p>
        </w:tc>
        <w:tc>
          <w:tcPr>
            <w:tcW w:w="3544" w:type="dxa"/>
          </w:tcPr>
          <w:p w14:paraId="494B148F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FF469E" w14:paraId="33CBA4F7" w14:textId="77777777" w:rsidTr="007D0763">
        <w:trPr>
          <w:trHeight w:val="999"/>
        </w:trPr>
        <w:tc>
          <w:tcPr>
            <w:tcW w:w="704" w:type="dxa"/>
          </w:tcPr>
          <w:p w14:paraId="75271BCC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3.3.</w:t>
            </w:r>
          </w:p>
        </w:tc>
        <w:tc>
          <w:tcPr>
            <w:tcW w:w="3969" w:type="dxa"/>
          </w:tcPr>
          <w:p w14:paraId="78626847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FF469E">
              <w:rPr>
                <w:rFonts w:cs="Times New Roman"/>
                <w:bCs/>
                <w:sz w:val="24"/>
                <w:shd w:val="clear" w:color="auto" w:fill="FFFFFF"/>
              </w:rPr>
              <w:t>Содействие занятости инвалидов</w:t>
            </w:r>
          </w:p>
        </w:tc>
        <w:tc>
          <w:tcPr>
            <w:tcW w:w="6379" w:type="dxa"/>
          </w:tcPr>
          <w:p w14:paraId="72475FB4" w14:textId="77777777" w:rsidR="00522246" w:rsidRPr="00FF469E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  <w:shd w:val="clear" w:color="auto" w:fill="FFFFFF"/>
              </w:rPr>
              <w:t>оказано содействие инвалидам молодого возраста в трудоустройстве, включая адаптацию на рабочем месте и наставничество, содействие занятости инвалидов, работающих в организациях, учредителями которых являются общественные организации инвалидов</w:t>
            </w:r>
          </w:p>
        </w:tc>
        <w:tc>
          <w:tcPr>
            <w:tcW w:w="3544" w:type="dxa"/>
          </w:tcPr>
          <w:p w14:paraId="372F7C98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FF469E" w14:paraId="42FFD476" w14:textId="77777777" w:rsidTr="00B56073">
        <w:trPr>
          <w:trHeight w:val="415"/>
        </w:trPr>
        <w:tc>
          <w:tcPr>
            <w:tcW w:w="14596" w:type="dxa"/>
            <w:gridSpan w:val="4"/>
          </w:tcPr>
          <w:p w14:paraId="26847817" w14:textId="77777777" w:rsidR="00522246" w:rsidRPr="00FF469E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4. Комплекс процессных мероприятий «Оказание содействия добровольному переселению в Ярославскую область соотечественников, проживающих за рубежом»</w:t>
            </w:r>
          </w:p>
        </w:tc>
      </w:tr>
      <w:tr w:rsidR="00522246" w:rsidRPr="00FF469E" w14:paraId="275FEDE7" w14:textId="77777777" w:rsidTr="00B56073">
        <w:trPr>
          <w:trHeight w:val="221"/>
        </w:trPr>
        <w:tc>
          <w:tcPr>
            <w:tcW w:w="704" w:type="dxa"/>
          </w:tcPr>
          <w:p w14:paraId="6B867EFE" w14:textId="77777777" w:rsidR="00522246" w:rsidRPr="00FF469E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</w:tcPr>
          <w:p w14:paraId="21C2C518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9923" w:type="dxa"/>
            <w:gridSpan w:val="2"/>
          </w:tcPr>
          <w:p w14:paraId="480FF612" w14:textId="77777777" w:rsidR="00522246" w:rsidRPr="00FF469E" w:rsidRDefault="00522246" w:rsidP="001B4923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t>-</w:t>
            </w:r>
          </w:p>
        </w:tc>
      </w:tr>
      <w:tr w:rsidR="00522246" w:rsidRPr="00FF469E" w14:paraId="7AFB7568" w14:textId="77777777" w:rsidTr="007D0763">
        <w:trPr>
          <w:trHeight w:val="561"/>
        </w:trPr>
        <w:tc>
          <w:tcPr>
            <w:tcW w:w="704" w:type="dxa"/>
          </w:tcPr>
          <w:p w14:paraId="263676D5" w14:textId="77777777" w:rsidR="00522246" w:rsidRPr="00FF469E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</w:tcPr>
          <w:p w14:paraId="1279A0E6" w14:textId="50FDF2E0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 xml:space="preserve">Предоставление дополнительных гарантий и мер социальной поддержки участникам подпрограммы </w:t>
            </w:r>
            <w:r w:rsidRPr="00FF469E">
              <w:rPr>
                <w:rFonts w:cs="Times New Roman"/>
                <w:color w:val="000000"/>
                <w:sz w:val="24"/>
              </w:rPr>
              <w:t xml:space="preserve">«Оказание содействия добровольному переселению в Ярославскую область соотечественников, проживающих за рубежом» государственной программы Ярославской области «Содействие </w:t>
            </w:r>
            <w:r w:rsidRPr="00FF469E">
              <w:rPr>
                <w:rFonts w:cs="Times New Roman"/>
                <w:color w:val="000000"/>
                <w:sz w:val="24"/>
              </w:rPr>
              <w:lastRenderedPageBreak/>
              <w:t>занятости населения Ярославской области», утвержденной постановлением Правительства Ярославской области от 15.02.2021 № 46</w:t>
            </w:r>
            <w:r w:rsidRPr="00FF469E">
              <w:rPr>
                <w:rFonts w:cs="Times New Roman"/>
                <w:color w:val="000000"/>
                <w:sz w:val="24"/>
              </w:rPr>
              <w:noBreakHyphen/>
              <w:t xml:space="preserve">п «Об утверждении </w:t>
            </w:r>
            <w:r w:rsidRPr="00FF469E">
              <w:rPr>
                <w:rFonts w:cs="Times New Roman"/>
                <w:bCs/>
                <w:sz w:val="24"/>
              </w:rPr>
              <w:t xml:space="preserve">подпрограммы </w:t>
            </w:r>
            <w:r w:rsidR="00F6515C">
              <w:rPr>
                <w:rFonts w:cs="Times New Roman"/>
                <w:color w:val="000000"/>
                <w:sz w:val="24"/>
              </w:rPr>
              <w:t>''</w:t>
            </w:r>
            <w:r w:rsidRPr="00FF469E">
              <w:rPr>
                <w:rFonts w:cs="Times New Roman"/>
                <w:color w:val="000000"/>
                <w:sz w:val="24"/>
              </w:rPr>
              <w:t>Оказание содействия добровольному переселению в Ярославскую область соотечественников, проживающих за рубежом</w:t>
            </w:r>
            <w:r w:rsidR="00F6515C">
              <w:rPr>
                <w:rFonts w:cs="Times New Roman"/>
                <w:color w:val="000000"/>
                <w:sz w:val="24"/>
              </w:rPr>
              <w:t>''</w:t>
            </w:r>
            <w:r w:rsidRPr="00FF469E">
              <w:rPr>
                <w:rFonts w:cs="Times New Roman"/>
                <w:color w:val="000000"/>
                <w:sz w:val="24"/>
              </w:rPr>
              <w:t xml:space="preserve"> государственной программы Ярославской области «Содействие занятости населения Ярославской области»</w:t>
            </w:r>
          </w:p>
        </w:tc>
        <w:tc>
          <w:tcPr>
            <w:tcW w:w="6379" w:type="dxa"/>
          </w:tcPr>
          <w:p w14:paraId="5F1E5106" w14:textId="2BB7B85A" w:rsidR="00522246" w:rsidRPr="00FF469E" w:rsidRDefault="00522246" w:rsidP="00F6515C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lastRenderedPageBreak/>
              <w:t xml:space="preserve">оказана материальная поддержка участникам подпрограммы </w:t>
            </w:r>
            <w:r w:rsidRPr="00FF469E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 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области»,</w:t>
            </w:r>
            <w:r w:rsidRPr="00FF469E">
              <w:rPr>
                <w:rFonts w:eastAsia="Calibri" w:cs="Times New Roman"/>
                <w:b/>
                <w:bCs/>
                <w:color w:val="000000"/>
                <w:sz w:val="24"/>
              </w:rPr>
              <w:t xml:space="preserve"> </w:t>
            </w:r>
            <w:r w:rsidRPr="00FF469E">
              <w:rPr>
                <w:rFonts w:cs="Times New Roman"/>
                <w:color w:val="000000"/>
                <w:sz w:val="24"/>
              </w:rPr>
              <w:t>утвержденной постановлением Правительства Ярославской области от 15.02.2021 № 46</w:t>
            </w:r>
            <w:r w:rsidRPr="00FF469E">
              <w:rPr>
                <w:rFonts w:cs="Times New Roman"/>
                <w:color w:val="000000"/>
                <w:sz w:val="24"/>
              </w:rPr>
              <w:noBreakHyphen/>
              <w:t xml:space="preserve">п «Об утверждении </w:t>
            </w:r>
            <w:r w:rsidRPr="00FF469E">
              <w:rPr>
                <w:rFonts w:cs="Times New Roman"/>
                <w:bCs/>
                <w:sz w:val="24"/>
              </w:rPr>
              <w:t xml:space="preserve">подпрограммы </w:t>
            </w:r>
            <w:r w:rsidR="00F6515C">
              <w:rPr>
                <w:rFonts w:cs="Times New Roman"/>
                <w:color w:val="000000"/>
                <w:sz w:val="24"/>
              </w:rPr>
              <w:t>''</w:t>
            </w:r>
            <w:r w:rsidRPr="00FF469E">
              <w:rPr>
                <w:rFonts w:cs="Times New Roman"/>
                <w:color w:val="000000"/>
                <w:sz w:val="24"/>
              </w:rPr>
              <w:t>Оказание содействия добровольному переселению в Ярославскую область соотечест</w:t>
            </w:r>
            <w:r w:rsidR="00F6515C">
              <w:rPr>
                <w:rFonts w:cs="Times New Roman"/>
                <w:color w:val="000000"/>
                <w:sz w:val="24"/>
              </w:rPr>
              <w:t>венников, проживающих за рубежом''</w:t>
            </w:r>
            <w:r w:rsidRPr="00FF469E">
              <w:rPr>
                <w:rFonts w:cs="Times New Roman"/>
                <w:color w:val="000000"/>
                <w:sz w:val="24"/>
              </w:rPr>
              <w:t xml:space="preserve"> </w:t>
            </w:r>
            <w:r w:rsidRPr="00FF469E">
              <w:rPr>
                <w:rFonts w:cs="Times New Roman"/>
                <w:color w:val="000000"/>
                <w:sz w:val="24"/>
              </w:rPr>
              <w:lastRenderedPageBreak/>
              <w:t>государственной программы Ярославской области «Содействие занятости населения Ярославской области»</w:t>
            </w:r>
          </w:p>
        </w:tc>
        <w:tc>
          <w:tcPr>
            <w:tcW w:w="3544" w:type="dxa"/>
          </w:tcPr>
          <w:p w14:paraId="2917393C" w14:textId="77777777" w:rsidR="00522246" w:rsidRPr="00FF469E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FF469E">
              <w:rPr>
                <w:rFonts w:cs="Times New Roman"/>
                <w:sz w:val="24"/>
              </w:rPr>
              <w:lastRenderedPageBreak/>
              <w:t>уровень регистрируемой безработицы</w:t>
            </w:r>
          </w:p>
        </w:tc>
      </w:tr>
    </w:tbl>
    <w:p w14:paraId="1BD402FB" w14:textId="77777777" w:rsidR="00522246" w:rsidRPr="00FF469E" w:rsidRDefault="00522246" w:rsidP="00522246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p w14:paraId="2F8315C0" w14:textId="77777777" w:rsidR="00522246" w:rsidRPr="00FF469E" w:rsidRDefault="00522246" w:rsidP="00522246">
      <w:pPr>
        <w:widowControl w:val="0"/>
        <w:tabs>
          <w:tab w:val="left" w:pos="0"/>
        </w:tabs>
        <w:ind w:right="142" w:firstLine="0"/>
        <w:jc w:val="both"/>
        <w:outlineLvl w:val="0"/>
      </w:pPr>
    </w:p>
    <w:p w14:paraId="52E633ED" w14:textId="73211822" w:rsidR="00522246" w:rsidRPr="00FF469E" w:rsidRDefault="00522246" w:rsidP="0052224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FF469E">
        <w:rPr>
          <w:rFonts w:cs="Times New Roman"/>
          <w:bCs/>
          <w:szCs w:val="28"/>
        </w:rPr>
        <w:t xml:space="preserve">4. Финансовое обеспечение </w:t>
      </w:r>
      <w:r w:rsidR="00AB1091" w:rsidRPr="00AB1091">
        <w:rPr>
          <w:rFonts w:cs="Times New Roman"/>
          <w:bCs/>
          <w:szCs w:val="28"/>
        </w:rPr>
        <w:t>государственной программы Ярославской области</w:t>
      </w:r>
      <w:r w:rsidRPr="00FF469E">
        <w:rPr>
          <w:rFonts w:cs="Times New Roman"/>
          <w:bCs/>
          <w:szCs w:val="28"/>
        </w:rPr>
        <w:t xml:space="preserve"> </w:t>
      </w:r>
    </w:p>
    <w:p w14:paraId="6462E862" w14:textId="77777777" w:rsidR="00522246" w:rsidRPr="00FF469E" w:rsidRDefault="00522246" w:rsidP="0052224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1277"/>
        <w:gridCol w:w="1275"/>
        <w:gridCol w:w="1277"/>
        <w:gridCol w:w="1275"/>
        <w:gridCol w:w="1274"/>
        <w:gridCol w:w="1278"/>
        <w:gridCol w:w="1415"/>
      </w:tblGrid>
      <w:tr w:rsidR="00522246" w:rsidRPr="00FF469E" w14:paraId="187D9D9E" w14:textId="77777777" w:rsidTr="00F20B18">
        <w:tc>
          <w:tcPr>
            <w:tcW w:w="4253" w:type="dxa"/>
            <w:vMerge w:val="restart"/>
          </w:tcPr>
          <w:p w14:paraId="4179D6E9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Наименование государственной программы</w:t>
            </w:r>
            <w:r w:rsidRPr="00FF469E">
              <w:t xml:space="preserve"> </w:t>
            </w:r>
            <w:r w:rsidRPr="00FF469E">
              <w:rPr>
                <w:rFonts w:cs="Times New Roman"/>
                <w:bCs/>
                <w:sz w:val="24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7A368447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522246" w:rsidRPr="00FF469E" w14:paraId="2F135EE6" w14:textId="77777777" w:rsidTr="00F20B18">
        <w:tc>
          <w:tcPr>
            <w:tcW w:w="4253" w:type="dxa"/>
            <w:vMerge/>
          </w:tcPr>
          <w:p w14:paraId="261479C3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418" w:type="dxa"/>
          </w:tcPr>
          <w:p w14:paraId="7A8FECA0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277" w:type="dxa"/>
          </w:tcPr>
          <w:p w14:paraId="7E75BE91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275" w:type="dxa"/>
          </w:tcPr>
          <w:p w14:paraId="061CB80A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277" w:type="dxa"/>
          </w:tcPr>
          <w:p w14:paraId="16CD18C0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275" w:type="dxa"/>
          </w:tcPr>
          <w:p w14:paraId="553B2B4E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274" w:type="dxa"/>
          </w:tcPr>
          <w:p w14:paraId="59F939F5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278" w:type="dxa"/>
          </w:tcPr>
          <w:p w14:paraId="4931580D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415" w:type="dxa"/>
          </w:tcPr>
          <w:p w14:paraId="050BC1B8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FF469E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152C7A18" w14:textId="77777777" w:rsidR="00522246" w:rsidRPr="00FF469E" w:rsidRDefault="00522246" w:rsidP="00522246">
      <w:pPr>
        <w:keepNext/>
        <w:rPr>
          <w:sz w:val="2"/>
          <w:szCs w:val="2"/>
        </w:rPr>
      </w:pPr>
    </w:p>
    <w:tbl>
      <w:tblPr>
        <w:tblStyle w:val="9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46"/>
        <w:gridCol w:w="1425"/>
        <w:gridCol w:w="1277"/>
        <w:gridCol w:w="1275"/>
        <w:gridCol w:w="1277"/>
        <w:gridCol w:w="1275"/>
        <w:gridCol w:w="1266"/>
        <w:gridCol w:w="1286"/>
        <w:gridCol w:w="1415"/>
      </w:tblGrid>
      <w:tr w:rsidR="00522246" w:rsidRPr="00FF469E" w14:paraId="5B65A6A2" w14:textId="77777777" w:rsidTr="00F20B18">
        <w:trPr>
          <w:tblHeader/>
        </w:trPr>
        <w:tc>
          <w:tcPr>
            <w:tcW w:w="4246" w:type="dxa"/>
          </w:tcPr>
          <w:p w14:paraId="6654AAB5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425" w:type="dxa"/>
          </w:tcPr>
          <w:p w14:paraId="5925C03D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277" w:type="dxa"/>
          </w:tcPr>
          <w:p w14:paraId="184CBFE0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275" w:type="dxa"/>
          </w:tcPr>
          <w:p w14:paraId="5369B470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277" w:type="dxa"/>
          </w:tcPr>
          <w:p w14:paraId="193C1225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75" w:type="dxa"/>
          </w:tcPr>
          <w:p w14:paraId="3090C6AC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266" w:type="dxa"/>
          </w:tcPr>
          <w:p w14:paraId="3D2274EC" w14:textId="77777777" w:rsidR="00522246" w:rsidRPr="00FF469E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286" w:type="dxa"/>
          </w:tcPr>
          <w:p w14:paraId="6DEC63AA" w14:textId="77777777" w:rsidR="00522246" w:rsidRPr="00FF469E" w:rsidRDefault="00522246" w:rsidP="00522246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415" w:type="dxa"/>
          </w:tcPr>
          <w:p w14:paraId="20B85A1C" w14:textId="77777777" w:rsidR="00522246" w:rsidRPr="00FF469E" w:rsidRDefault="00522246" w:rsidP="00522246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7A3607" w:rsidRPr="00FF469E" w14:paraId="087BF78B" w14:textId="77777777" w:rsidTr="00F20B18">
        <w:trPr>
          <w:trHeight w:val="151"/>
        </w:trPr>
        <w:tc>
          <w:tcPr>
            <w:tcW w:w="4246" w:type="dxa"/>
          </w:tcPr>
          <w:p w14:paraId="65B6731C" w14:textId="57A7B474" w:rsidR="007A3607" w:rsidRPr="00FF469E" w:rsidRDefault="007A3607" w:rsidP="007A3607">
            <w:pPr>
              <w:keepNext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Государственная программа</w:t>
            </w:r>
            <w:r w:rsidRPr="00FF469E">
              <w:rPr>
                <w:rFonts w:cs="Times New Roman"/>
                <w:color w:val="000000"/>
                <w:sz w:val="24"/>
              </w:rPr>
              <w:t xml:space="preserve"> Ярославской области – всего</w:t>
            </w:r>
          </w:p>
          <w:p w14:paraId="236AE658" w14:textId="77777777" w:rsidR="007A3607" w:rsidRPr="00FF469E" w:rsidRDefault="007A3607" w:rsidP="007A3607">
            <w:pPr>
              <w:keepNext/>
              <w:ind w:firstLine="0"/>
            </w:pPr>
            <w:r w:rsidRPr="00FF469E">
              <w:rPr>
                <w:rFonts w:cs="Times New Roman"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57138A65" w14:textId="471FDB0F" w:rsidR="007A3607" w:rsidRPr="005C01F0" w:rsidRDefault="007A3607" w:rsidP="003A1EF5">
            <w:pPr>
              <w:keepNext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80</w:t>
            </w:r>
            <w:r w:rsidR="003A1EF5" w:rsidRPr="005C01F0">
              <w:rPr>
                <w:rFonts w:cs="Times New Roman"/>
                <w:sz w:val="24"/>
              </w:rPr>
              <w:t>3437</w:t>
            </w:r>
            <w:r w:rsidRPr="005C01F0">
              <w:rPr>
                <w:rFonts w:cs="Times New Roman"/>
                <w:sz w:val="24"/>
              </w:rPr>
              <w:t>,</w:t>
            </w:r>
            <w:r w:rsidR="003A1EF5" w:rsidRPr="005C01F0">
              <w:rPr>
                <w:rFonts w:cs="Times New Roman"/>
                <w:sz w:val="24"/>
              </w:rPr>
              <w:t>3</w:t>
            </w:r>
          </w:p>
        </w:tc>
        <w:tc>
          <w:tcPr>
            <w:tcW w:w="1277" w:type="dxa"/>
          </w:tcPr>
          <w:p w14:paraId="23B12906" w14:textId="146198C9" w:rsidR="007A3607" w:rsidRPr="005C01F0" w:rsidRDefault="000C0C83" w:rsidP="003A1EF5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579578,6</w:t>
            </w:r>
          </w:p>
        </w:tc>
        <w:tc>
          <w:tcPr>
            <w:tcW w:w="1275" w:type="dxa"/>
          </w:tcPr>
          <w:p w14:paraId="5E7F86F9" w14:textId="460DD5B3" w:rsidR="007A3607" w:rsidRPr="005C01F0" w:rsidRDefault="007A3607" w:rsidP="00C050A1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62</w:t>
            </w:r>
            <w:r w:rsidR="003A1EF5" w:rsidRPr="005C01F0">
              <w:rPr>
                <w:rFonts w:cs="Times New Roman"/>
                <w:sz w:val="24"/>
              </w:rPr>
              <w:t>089</w:t>
            </w:r>
            <w:r w:rsidR="00C050A1" w:rsidRPr="005C01F0">
              <w:rPr>
                <w:rFonts w:cs="Times New Roman"/>
                <w:sz w:val="24"/>
              </w:rPr>
              <w:t>4</w:t>
            </w:r>
            <w:r w:rsidRPr="005C01F0">
              <w:rPr>
                <w:rFonts w:cs="Times New Roman"/>
                <w:sz w:val="24"/>
              </w:rPr>
              <w:t>,</w:t>
            </w:r>
            <w:r w:rsidR="00C050A1" w:rsidRPr="005C01F0">
              <w:rPr>
                <w:rFonts w:cs="Times New Roman"/>
                <w:sz w:val="24"/>
              </w:rPr>
              <w:t>8</w:t>
            </w:r>
          </w:p>
        </w:tc>
        <w:tc>
          <w:tcPr>
            <w:tcW w:w="1277" w:type="dxa"/>
          </w:tcPr>
          <w:p w14:paraId="5D69D659" w14:textId="06F72301" w:rsidR="007A3607" w:rsidRPr="005C01F0" w:rsidRDefault="007A3607" w:rsidP="003A1EF5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63</w:t>
            </w:r>
            <w:r w:rsidR="003A1EF5" w:rsidRPr="005C01F0">
              <w:rPr>
                <w:rFonts w:cs="Times New Roman"/>
                <w:sz w:val="24"/>
              </w:rPr>
              <w:t>3480</w:t>
            </w:r>
            <w:r w:rsidRPr="005C01F0">
              <w:rPr>
                <w:rFonts w:cs="Times New Roman"/>
                <w:sz w:val="24"/>
              </w:rPr>
              <w:t>,</w:t>
            </w:r>
            <w:r w:rsidR="003A1EF5" w:rsidRPr="005C01F0">
              <w:rPr>
                <w:rFonts w:cs="Times New Roman"/>
                <w:sz w:val="24"/>
              </w:rPr>
              <w:t>6</w:t>
            </w:r>
          </w:p>
        </w:tc>
        <w:tc>
          <w:tcPr>
            <w:tcW w:w="1275" w:type="dxa"/>
          </w:tcPr>
          <w:p w14:paraId="4050F0A5" w14:textId="60E09E39" w:rsidR="007A3607" w:rsidRPr="005C01F0" w:rsidRDefault="007A3607" w:rsidP="003A1EF5">
            <w:pPr>
              <w:keepNext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61</w:t>
            </w:r>
            <w:r w:rsidR="003A1EF5" w:rsidRPr="005C01F0">
              <w:rPr>
                <w:rFonts w:cs="Times New Roman"/>
                <w:sz w:val="24"/>
              </w:rPr>
              <w:t>5309</w:t>
            </w:r>
            <w:r w:rsidRPr="005C01F0">
              <w:rPr>
                <w:rFonts w:cs="Times New Roman"/>
                <w:sz w:val="24"/>
              </w:rPr>
              <w:t>,</w:t>
            </w:r>
            <w:r w:rsidR="003A1EF5" w:rsidRPr="005C01F0">
              <w:rPr>
                <w:rFonts w:cs="Times New Roman"/>
                <w:sz w:val="24"/>
              </w:rPr>
              <w:t>3</w:t>
            </w:r>
          </w:p>
        </w:tc>
        <w:tc>
          <w:tcPr>
            <w:tcW w:w="1266" w:type="dxa"/>
          </w:tcPr>
          <w:p w14:paraId="7C2CBB63" w14:textId="4BE17C74" w:rsidR="007A3607" w:rsidRPr="005C01F0" w:rsidRDefault="007A3607" w:rsidP="003A1EF5">
            <w:pPr>
              <w:keepNext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60</w:t>
            </w:r>
            <w:r w:rsidR="003A1EF5" w:rsidRPr="005C01F0">
              <w:rPr>
                <w:rFonts w:cs="Times New Roman"/>
                <w:sz w:val="24"/>
              </w:rPr>
              <w:t>4881</w:t>
            </w:r>
            <w:r w:rsidRPr="005C01F0">
              <w:rPr>
                <w:rFonts w:cs="Times New Roman"/>
                <w:sz w:val="24"/>
              </w:rPr>
              <w:t>,</w:t>
            </w:r>
            <w:r w:rsidR="003A1EF5" w:rsidRPr="005C01F0">
              <w:rPr>
                <w:rFonts w:cs="Times New Roman"/>
                <w:sz w:val="24"/>
              </w:rPr>
              <w:t>5</w:t>
            </w:r>
          </w:p>
        </w:tc>
        <w:tc>
          <w:tcPr>
            <w:tcW w:w="1286" w:type="dxa"/>
          </w:tcPr>
          <w:p w14:paraId="5B1DAFD0" w14:textId="40692B46" w:rsidR="007A3607" w:rsidRPr="005C01F0" w:rsidRDefault="007A3607" w:rsidP="00EF7E3F">
            <w:pPr>
              <w:keepNext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60</w:t>
            </w:r>
            <w:r w:rsidR="00EF7E3F" w:rsidRPr="005C01F0">
              <w:rPr>
                <w:rFonts w:cs="Times New Roman"/>
                <w:sz w:val="24"/>
              </w:rPr>
              <w:t>4881</w:t>
            </w:r>
            <w:r w:rsidRPr="005C01F0">
              <w:rPr>
                <w:rFonts w:cs="Times New Roman"/>
                <w:sz w:val="24"/>
              </w:rPr>
              <w:t>,</w:t>
            </w:r>
            <w:r w:rsidR="00EF7E3F" w:rsidRPr="005C01F0">
              <w:rPr>
                <w:rFonts w:cs="Times New Roman"/>
                <w:sz w:val="24"/>
              </w:rPr>
              <w:t>5</w:t>
            </w:r>
          </w:p>
        </w:tc>
        <w:tc>
          <w:tcPr>
            <w:tcW w:w="1415" w:type="dxa"/>
          </w:tcPr>
          <w:p w14:paraId="1CEE994E" w14:textId="31C8420E" w:rsidR="007A3607" w:rsidRPr="005C01F0" w:rsidRDefault="004A0CBE" w:rsidP="007A3607">
            <w:pPr>
              <w:keepNext/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4462463,6</w:t>
            </w:r>
          </w:p>
        </w:tc>
      </w:tr>
      <w:tr w:rsidR="007A3607" w:rsidRPr="00FF469E" w14:paraId="6D2E3C39" w14:textId="77777777" w:rsidTr="00F20B18">
        <w:trPr>
          <w:trHeight w:val="58"/>
        </w:trPr>
        <w:tc>
          <w:tcPr>
            <w:tcW w:w="4246" w:type="dxa"/>
          </w:tcPr>
          <w:p w14:paraId="16D43770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665F700B" w14:textId="7F042BAA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276184,6</w:t>
            </w:r>
          </w:p>
        </w:tc>
        <w:tc>
          <w:tcPr>
            <w:tcW w:w="1277" w:type="dxa"/>
          </w:tcPr>
          <w:p w14:paraId="765A4436" w14:textId="1345AE99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258010,3</w:t>
            </w:r>
          </w:p>
        </w:tc>
        <w:tc>
          <w:tcPr>
            <w:tcW w:w="1275" w:type="dxa"/>
          </w:tcPr>
          <w:p w14:paraId="7FF7D33C" w14:textId="2A031EBB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255142,8</w:t>
            </w:r>
          </w:p>
        </w:tc>
        <w:tc>
          <w:tcPr>
            <w:tcW w:w="1277" w:type="dxa"/>
          </w:tcPr>
          <w:p w14:paraId="616F9C4E" w14:textId="3199FDF0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255413,8</w:t>
            </w:r>
          </w:p>
        </w:tc>
        <w:tc>
          <w:tcPr>
            <w:tcW w:w="1275" w:type="dxa"/>
          </w:tcPr>
          <w:p w14:paraId="11CC51C0" w14:textId="1B811E42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255422,8</w:t>
            </w:r>
          </w:p>
        </w:tc>
        <w:tc>
          <w:tcPr>
            <w:tcW w:w="1266" w:type="dxa"/>
          </w:tcPr>
          <w:p w14:paraId="6668FE6D" w14:textId="1B9C8D4C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254860,0</w:t>
            </w:r>
          </w:p>
        </w:tc>
        <w:tc>
          <w:tcPr>
            <w:tcW w:w="1286" w:type="dxa"/>
          </w:tcPr>
          <w:p w14:paraId="64F586F8" w14:textId="7BCDE732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254860,0</w:t>
            </w:r>
          </w:p>
        </w:tc>
        <w:tc>
          <w:tcPr>
            <w:tcW w:w="1415" w:type="dxa"/>
          </w:tcPr>
          <w:p w14:paraId="3A47BD19" w14:textId="61DF0670" w:rsidR="007A3607" w:rsidRPr="005C01F0" w:rsidRDefault="004A0CBE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1809894,3</w:t>
            </w:r>
          </w:p>
        </w:tc>
      </w:tr>
      <w:tr w:rsidR="007A3607" w:rsidRPr="00FF469E" w14:paraId="72CAB7C2" w14:textId="77777777" w:rsidTr="00F20B18">
        <w:trPr>
          <w:trHeight w:val="167"/>
        </w:trPr>
        <w:tc>
          <w:tcPr>
            <w:tcW w:w="4246" w:type="dxa"/>
          </w:tcPr>
          <w:p w14:paraId="21C9563D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43FE1BA1" w14:textId="22AABC96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526003,1</w:t>
            </w:r>
          </w:p>
        </w:tc>
        <w:tc>
          <w:tcPr>
            <w:tcW w:w="1277" w:type="dxa"/>
          </w:tcPr>
          <w:p w14:paraId="0676D58B" w14:textId="282738C0" w:rsidR="007A3607" w:rsidRPr="005C01F0" w:rsidRDefault="000C0C8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319526,8</w:t>
            </w:r>
          </w:p>
        </w:tc>
        <w:tc>
          <w:tcPr>
            <w:tcW w:w="1275" w:type="dxa"/>
          </w:tcPr>
          <w:p w14:paraId="17EAF81C" w14:textId="0C182F59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362619,2</w:t>
            </w:r>
          </w:p>
        </w:tc>
        <w:tc>
          <w:tcPr>
            <w:tcW w:w="1277" w:type="dxa"/>
          </w:tcPr>
          <w:p w14:paraId="2C3D1002" w14:textId="3A7EF031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374934,1</w:t>
            </w:r>
          </w:p>
        </w:tc>
        <w:tc>
          <w:tcPr>
            <w:tcW w:w="1275" w:type="dxa"/>
          </w:tcPr>
          <w:p w14:paraId="3D9BDB4B" w14:textId="25E93EC3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356753,7</w:t>
            </w:r>
          </w:p>
        </w:tc>
        <w:tc>
          <w:tcPr>
            <w:tcW w:w="1266" w:type="dxa"/>
          </w:tcPr>
          <w:p w14:paraId="1F38996D" w14:textId="6BC4B947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346888,7</w:t>
            </w:r>
          </w:p>
        </w:tc>
        <w:tc>
          <w:tcPr>
            <w:tcW w:w="1286" w:type="dxa"/>
          </w:tcPr>
          <w:p w14:paraId="5962A185" w14:textId="5128E618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346888,7</w:t>
            </w:r>
          </w:p>
        </w:tc>
        <w:tc>
          <w:tcPr>
            <w:tcW w:w="1415" w:type="dxa"/>
          </w:tcPr>
          <w:p w14:paraId="37DB4AA0" w14:textId="33CF27C8" w:rsidR="007A3607" w:rsidRPr="005C01F0" w:rsidRDefault="004A0CBE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2633614,3</w:t>
            </w:r>
          </w:p>
        </w:tc>
      </w:tr>
      <w:tr w:rsidR="007A3607" w:rsidRPr="00FF469E" w14:paraId="55B665C2" w14:textId="77777777" w:rsidTr="00F20B18">
        <w:trPr>
          <w:trHeight w:val="167"/>
        </w:trPr>
        <w:tc>
          <w:tcPr>
            <w:tcW w:w="4246" w:type="dxa"/>
          </w:tcPr>
          <w:p w14:paraId="65F8934C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25" w:type="dxa"/>
          </w:tcPr>
          <w:p w14:paraId="0C37B456" w14:textId="50760EB0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1249,6</w:t>
            </w:r>
          </w:p>
        </w:tc>
        <w:tc>
          <w:tcPr>
            <w:tcW w:w="1277" w:type="dxa"/>
          </w:tcPr>
          <w:p w14:paraId="500E0608" w14:textId="12998EF3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2041,5</w:t>
            </w:r>
          </w:p>
        </w:tc>
        <w:tc>
          <w:tcPr>
            <w:tcW w:w="1275" w:type="dxa"/>
          </w:tcPr>
          <w:p w14:paraId="450A42FD" w14:textId="3298AF0F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77" w:type="dxa"/>
          </w:tcPr>
          <w:p w14:paraId="35B8B4D5" w14:textId="31082870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3132,7</w:t>
            </w:r>
          </w:p>
        </w:tc>
        <w:tc>
          <w:tcPr>
            <w:tcW w:w="1275" w:type="dxa"/>
          </w:tcPr>
          <w:p w14:paraId="09FE2FD1" w14:textId="335702F7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66" w:type="dxa"/>
          </w:tcPr>
          <w:p w14:paraId="777D0FA2" w14:textId="6951F651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86" w:type="dxa"/>
          </w:tcPr>
          <w:p w14:paraId="13CDA839" w14:textId="6AD2E1C8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415" w:type="dxa"/>
          </w:tcPr>
          <w:p w14:paraId="53BB5B9D" w14:textId="462A6E9F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18955,0</w:t>
            </w:r>
          </w:p>
        </w:tc>
      </w:tr>
      <w:tr w:rsidR="007A3607" w:rsidRPr="00FF469E" w14:paraId="760CBE20" w14:textId="77777777" w:rsidTr="00F20B18">
        <w:trPr>
          <w:cantSplit/>
          <w:trHeight w:val="375"/>
        </w:trPr>
        <w:tc>
          <w:tcPr>
            <w:tcW w:w="4246" w:type="dxa"/>
          </w:tcPr>
          <w:p w14:paraId="516AA781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lastRenderedPageBreak/>
              <w:t>Объем налоговых расходов Ярославской области (</w:t>
            </w:r>
            <w:proofErr w:type="spellStart"/>
            <w:r w:rsidRPr="00FF469E">
              <w:rPr>
                <w:rFonts w:cs="Times New Roman"/>
                <w:bCs/>
                <w:color w:val="000000"/>
                <w:sz w:val="24"/>
              </w:rPr>
              <w:t>справочно</w:t>
            </w:r>
            <w:proofErr w:type="spellEnd"/>
            <w:r w:rsidRPr="00FF469E">
              <w:rPr>
                <w:rFonts w:cs="Times New Roman"/>
                <w:bCs/>
                <w:color w:val="000000"/>
                <w:sz w:val="24"/>
              </w:rPr>
              <w:t>)</w:t>
            </w:r>
          </w:p>
        </w:tc>
        <w:tc>
          <w:tcPr>
            <w:tcW w:w="1425" w:type="dxa"/>
          </w:tcPr>
          <w:p w14:paraId="03A8EC83" w14:textId="65DBFA6B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3289,9</w:t>
            </w:r>
          </w:p>
        </w:tc>
        <w:tc>
          <w:tcPr>
            <w:tcW w:w="1277" w:type="dxa"/>
          </w:tcPr>
          <w:p w14:paraId="02861F9B" w14:textId="266A110F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3364,1</w:t>
            </w:r>
          </w:p>
        </w:tc>
        <w:tc>
          <w:tcPr>
            <w:tcW w:w="1275" w:type="dxa"/>
          </w:tcPr>
          <w:p w14:paraId="6E7731C2" w14:textId="4EC8F3FC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3546,3</w:t>
            </w:r>
          </w:p>
        </w:tc>
        <w:tc>
          <w:tcPr>
            <w:tcW w:w="1277" w:type="dxa"/>
          </w:tcPr>
          <w:p w14:paraId="6DBCBF03" w14:textId="040E9ABC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3730,3</w:t>
            </w:r>
          </w:p>
        </w:tc>
        <w:tc>
          <w:tcPr>
            <w:tcW w:w="1275" w:type="dxa"/>
          </w:tcPr>
          <w:p w14:paraId="7CF8B745" w14:textId="68A23AF3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3730,3</w:t>
            </w:r>
          </w:p>
        </w:tc>
        <w:tc>
          <w:tcPr>
            <w:tcW w:w="1266" w:type="dxa"/>
          </w:tcPr>
          <w:p w14:paraId="6C9BC288" w14:textId="03F1ED02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3730,3</w:t>
            </w:r>
          </w:p>
        </w:tc>
        <w:tc>
          <w:tcPr>
            <w:tcW w:w="1286" w:type="dxa"/>
          </w:tcPr>
          <w:p w14:paraId="2E82CDF9" w14:textId="61FF30FD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3730,3</w:t>
            </w:r>
          </w:p>
        </w:tc>
        <w:tc>
          <w:tcPr>
            <w:tcW w:w="1415" w:type="dxa"/>
          </w:tcPr>
          <w:p w14:paraId="6B2498F4" w14:textId="2DE31837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25121,5</w:t>
            </w:r>
          </w:p>
        </w:tc>
      </w:tr>
      <w:tr w:rsidR="007A3607" w:rsidRPr="00FF469E" w14:paraId="4E6BCB6A" w14:textId="77777777" w:rsidTr="00F20B18">
        <w:trPr>
          <w:trHeight w:val="151"/>
        </w:trPr>
        <w:tc>
          <w:tcPr>
            <w:tcW w:w="4246" w:type="dxa"/>
          </w:tcPr>
          <w:p w14:paraId="61E6CAA2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Региональный проект «Содействие занятости»</w:t>
            </w:r>
            <w:r w:rsidRPr="00FF469E">
              <w:rPr>
                <w:rFonts w:cs="Times New Roman"/>
                <w:color w:val="000000"/>
                <w:sz w:val="24"/>
              </w:rPr>
              <w:t xml:space="preserve"> – </w:t>
            </w: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6DF8902D" w14:textId="77777777" w:rsidR="007A3607" w:rsidRPr="00FF469E" w:rsidRDefault="007A3607" w:rsidP="007A3607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73BFFAB1" w14:textId="2A4E4816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226873,6</w:t>
            </w:r>
          </w:p>
        </w:tc>
        <w:tc>
          <w:tcPr>
            <w:tcW w:w="1277" w:type="dxa"/>
          </w:tcPr>
          <w:p w14:paraId="27014B51" w14:textId="6A07CE5B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77B3355E" w14:textId="2FC70202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31135A46" w14:textId="2CAC5680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E7B0479" w14:textId="59BB08AA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66" w:type="dxa"/>
          </w:tcPr>
          <w:p w14:paraId="60677603" w14:textId="756087F9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7C274C0B" w14:textId="75819844" w:rsidR="007A3607" w:rsidRPr="005C01F0" w:rsidRDefault="00B56073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0A9D44F9" w14:textId="6335F4A9" w:rsidR="007A3607" w:rsidRPr="005C01F0" w:rsidRDefault="007A3607" w:rsidP="007A3607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226873,6</w:t>
            </w:r>
          </w:p>
        </w:tc>
      </w:tr>
      <w:tr w:rsidR="00B56073" w:rsidRPr="00FF469E" w14:paraId="257809ED" w14:textId="77777777" w:rsidTr="00F20B18">
        <w:trPr>
          <w:trHeight w:val="58"/>
        </w:trPr>
        <w:tc>
          <w:tcPr>
            <w:tcW w:w="4246" w:type="dxa"/>
          </w:tcPr>
          <w:p w14:paraId="18677BE0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5507F619" w14:textId="6B396469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9074,9</w:t>
            </w:r>
          </w:p>
        </w:tc>
        <w:tc>
          <w:tcPr>
            <w:tcW w:w="1277" w:type="dxa"/>
          </w:tcPr>
          <w:p w14:paraId="2D78FFFD" w14:textId="4FB8028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16015DC3" w14:textId="614552F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4D76B4F1" w14:textId="3B8C1BA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5E0856BE" w14:textId="090EAF2A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66" w:type="dxa"/>
          </w:tcPr>
          <w:p w14:paraId="00F4A506" w14:textId="1362A6A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446B7D2B" w14:textId="4A9FA6E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6AADB7FB" w14:textId="0E143BCB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9074,9</w:t>
            </w:r>
          </w:p>
        </w:tc>
      </w:tr>
      <w:tr w:rsidR="00B56073" w:rsidRPr="00FF469E" w14:paraId="6C22EA12" w14:textId="77777777" w:rsidTr="00F20B18">
        <w:trPr>
          <w:trHeight w:val="58"/>
        </w:trPr>
        <w:tc>
          <w:tcPr>
            <w:tcW w:w="4246" w:type="dxa"/>
          </w:tcPr>
          <w:p w14:paraId="0921989A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68E7F4B4" w14:textId="6534F69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217798,7</w:t>
            </w:r>
          </w:p>
        </w:tc>
        <w:tc>
          <w:tcPr>
            <w:tcW w:w="1277" w:type="dxa"/>
          </w:tcPr>
          <w:p w14:paraId="25A39667" w14:textId="79FAF85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0FCDAE4F" w14:textId="2C15B05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60A4CBB6" w14:textId="571BD7BF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2D27FC1B" w14:textId="62308CC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66" w:type="dxa"/>
          </w:tcPr>
          <w:p w14:paraId="71FF5C5E" w14:textId="7B96B38B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6C8763B4" w14:textId="5F72CD3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2108DD6A" w14:textId="0F6CB5B0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217798,7</w:t>
            </w:r>
          </w:p>
        </w:tc>
      </w:tr>
      <w:tr w:rsidR="00B56073" w:rsidRPr="00FF469E" w14:paraId="4BA66CA2" w14:textId="77777777" w:rsidTr="00F20B18">
        <w:trPr>
          <w:trHeight w:val="151"/>
        </w:trPr>
        <w:tc>
          <w:tcPr>
            <w:tcW w:w="4246" w:type="dxa"/>
          </w:tcPr>
          <w:p w14:paraId="6D51EF39" w14:textId="77777777" w:rsidR="00B56073" w:rsidRPr="00FF469E" w:rsidRDefault="00B56073" w:rsidP="00B56073">
            <w:pPr>
              <w:widowControl w:val="0"/>
              <w:ind w:firstLine="0"/>
              <w:rPr>
                <w:rFonts w:cs="Times New Roman"/>
                <w:bCs/>
                <w:i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Региональный проект «</w:t>
            </w:r>
            <w:r w:rsidRPr="00FF469E">
              <w:rPr>
                <w:rFonts w:cs="Times New Roman"/>
                <w:bCs/>
                <w:sz w:val="24"/>
              </w:rPr>
              <w:t>Образование для рынка труда</w:t>
            </w: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»</w:t>
            </w:r>
            <w:r w:rsidRPr="00FF469E">
              <w:rPr>
                <w:rFonts w:cs="Times New Roman"/>
                <w:color w:val="000000"/>
                <w:sz w:val="24"/>
              </w:rPr>
              <w:t xml:space="preserve"> – </w:t>
            </w: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7B53410F" w14:textId="77777777" w:rsidR="00B56073" w:rsidRPr="00FF469E" w:rsidRDefault="00B56073" w:rsidP="00B56073">
            <w:pPr>
              <w:widowControl w:val="0"/>
              <w:ind w:firstLine="0"/>
              <w:rPr>
                <w:rFonts w:cs="Times New Roman"/>
                <w:iCs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43F3D742" w14:textId="2983A5E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7C95CDB9" w14:textId="58D22F29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6672,9</w:t>
            </w:r>
          </w:p>
        </w:tc>
        <w:tc>
          <w:tcPr>
            <w:tcW w:w="1275" w:type="dxa"/>
          </w:tcPr>
          <w:p w14:paraId="1A022EBE" w14:textId="3CC8131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6732,5</w:t>
            </w:r>
          </w:p>
        </w:tc>
        <w:tc>
          <w:tcPr>
            <w:tcW w:w="1277" w:type="dxa"/>
          </w:tcPr>
          <w:p w14:paraId="60C7DE4D" w14:textId="1E3CB780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10247,8</w:t>
            </w:r>
          </w:p>
        </w:tc>
        <w:tc>
          <w:tcPr>
            <w:tcW w:w="1275" w:type="dxa"/>
          </w:tcPr>
          <w:p w14:paraId="6EA82169" w14:textId="4D57F8F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10247,8</w:t>
            </w:r>
          </w:p>
        </w:tc>
        <w:tc>
          <w:tcPr>
            <w:tcW w:w="1266" w:type="dxa"/>
          </w:tcPr>
          <w:p w14:paraId="4316B97F" w14:textId="227CE7CD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59D71CD2" w14:textId="30792A0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2C797C68" w14:textId="42EBD489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33901,0</w:t>
            </w:r>
          </w:p>
        </w:tc>
      </w:tr>
      <w:tr w:rsidR="00B56073" w:rsidRPr="00FF469E" w14:paraId="5DDAB306" w14:textId="77777777" w:rsidTr="00F20B18">
        <w:trPr>
          <w:trHeight w:val="58"/>
        </w:trPr>
        <w:tc>
          <w:tcPr>
            <w:tcW w:w="4246" w:type="dxa"/>
          </w:tcPr>
          <w:p w14:paraId="4AA26E4C" w14:textId="77777777" w:rsidR="00B56073" w:rsidRPr="00FF469E" w:rsidRDefault="00B56073" w:rsidP="00B56073">
            <w:pPr>
              <w:widowControl w:val="0"/>
              <w:ind w:firstLine="0"/>
              <w:rPr>
                <w:rFonts w:cs="Times New Roman"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546E4595" w14:textId="127B5DAD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25703527" w14:textId="60D16A4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266,9</w:t>
            </w:r>
          </w:p>
        </w:tc>
        <w:tc>
          <w:tcPr>
            <w:tcW w:w="1275" w:type="dxa"/>
          </w:tcPr>
          <w:p w14:paraId="5CB3F2B5" w14:textId="11E4621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269,3</w:t>
            </w:r>
          </w:p>
        </w:tc>
        <w:tc>
          <w:tcPr>
            <w:tcW w:w="1277" w:type="dxa"/>
          </w:tcPr>
          <w:p w14:paraId="7E72E5EA" w14:textId="7E075B8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512,4</w:t>
            </w:r>
          </w:p>
        </w:tc>
        <w:tc>
          <w:tcPr>
            <w:tcW w:w="1275" w:type="dxa"/>
          </w:tcPr>
          <w:p w14:paraId="18EB2BE2" w14:textId="467F9D77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512,4</w:t>
            </w:r>
          </w:p>
        </w:tc>
        <w:tc>
          <w:tcPr>
            <w:tcW w:w="1266" w:type="dxa"/>
          </w:tcPr>
          <w:p w14:paraId="10FF49E8" w14:textId="2CD55E38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2CC303BA" w14:textId="334DAAF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5072C41F" w14:textId="2AEB20F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C01F0">
              <w:rPr>
                <w:rFonts w:cs="Times New Roman"/>
                <w:sz w:val="24"/>
              </w:rPr>
              <w:t>1561,0</w:t>
            </w:r>
          </w:p>
        </w:tc>
      </w:tr>
      <w:tr w:rsidR="00B56073" w:rsidRPr="00FF469E" w14:paraId="399AD53D" w14:textId="77777777" w:rsidTr="00F20B18">
        <w:trPr>
          <w:trHeight w:val="58"/>
        </w:trPr>
        <w:tc>
          <w:tcPr>
            <w:tcW w:w="4246" w:type="dxa"/>
          </w:tcPr>
          <w:p w14:paraId="2A12DE40" w14:textId="77777777" w:rsidR="00B56073" w:rsidRPr="00FF469E" w:rsidRDefault="00B56073" w:rsidP="00B56073">
            <w:pPr>
              <w:widowControl w:val="0"/>
              <w:ind w:firstLine="0"/>
              <w:rPr>
                <w:rFonts w:cs="Times New Roman"/>
                <w:color w:val="000000"/>
                <w:sz w:val="24"/>
              </w:rPr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30E4F466" w14:textId="135CDF8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5A80BAE7" w14:textId="510E269A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6406,0</w:t>
            </w:r>
          </w:p>
        </w:tc>
        <w:tc>
          <w:tcPr>
            <w:tcW w:w="1275" w:type="dxa"/>
            <w:shd w:val="clear" w:color="auto" w:fill="auto"/>
          </w:tcPr>
          <w:p w14:paraId="178F258F" w14:textId="3BF1C6C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6463,2</w:t>
            </w:r>
          </w:p>
        </w:tc>
        <w:tc>
          <w:tcPr>
            <w:tcW w:w="1277" w:type="dxa"/>
            <w:shd w:val="clear" w:color="auto" w:fill="auto"/>
          </w:tcPr>
          <w:p w14:paraId="69A0992B" w14:textId="40C2B360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9735,4</w:t>
            </w:r>
          </w:p>
        </w:tc>
        <w:tc>
          <w:tcPr>
            <w:tcW w:w="1275" w:type="dxa"/>
            <w:shd w:val="clear" w:color="auto" w:fill="auto"/>
          </w:tcPr>
          <w:p w14:paraId="5120E5A1" w14:textId="21260A3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9735,4</w:t>
            </w:r>
          </w:p>
        </w:tc>
        <w:tc>
          <w:tcPr>
            <w:tcW w:w="1266" w:type="dxa"/>
            <w:shd w:val="clear" w:color="auto" w:fill="auto"/>
          </w:tcPr>
          <w:p w14:paraId="7616379D" w14:textId="108C4D68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4D6071FA" w14:textId="45A421C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08016C0D" w14:textId="16E819F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32340,0</w:t>
            </w:r>
          </w:p>
        </w:tc>
      </w:tr>
      <w:tr w:rsidR="00B56073" w:rsidRPr="00FF469E" w14:paraId="67A50ECB" w14:textId="77777777" w:rsidTr="00F20B18">
        <w:trPr>
          <w:trHeight w:val="70"/>
        </w:trPr>
        <w:tc>
          <w:tcPr>
            <w:tcW w:w="4246" w:type="dxa"/>
          </w:tcPr>
          <w:p w14:paraId="24E00C5F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 xml:space="preserve">Комплекс процессных мероприятий «Содействие занятости населения Ярославской области» </w:t>
            </w:r>
            <w:r w:rsidRPr="00FF469E">
              <w:rPr>
                <w:rFonts w:cs="Times New Roman"/>
                <w:color w:val="000000"/>
                <w:sz w:val="24"/>
              </w:rPr>
              <w:t>–</w:t>
            </w: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 xml:space="preserve"> всего</w:t>
            </w:r>
          </w:p>
          <w:p w14:paraId="424762EA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  <w:tcBorders>
              <w:left w:val="nil"/>
            </w:tcBorders>
            <w:shd w:val="clear" w:color="auto" w:fill="auto"/>
          </w:tcPr>
          <w:p w14:paraId="47AA9302" w14:textId="541668CA" w:rsidR="00B56073" w:rsidRPr="005C01F0" w:rsidRDefault="00B56073" w:rsidP="000C0C8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576283,</w:t>
            </w:r>
            <w:r w:rsidR="000C0C83" w:rsidRPr="005C01F0">
              <w:rPr>
                <w:rFonts w:cs="Times New Roman"/>
                <w:sz w:val="24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14:paraId="75D6920F" w14:textId="1962EA62" w:rsidR="00B56073" w:rsidRPr="005C01F0" w:rsidRDefault="000C0C8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572605,7</w:t>
            </w:r>
          </w:p>
        </w:tc>
        <w:tc>
          <w:tcPr>
            <w:tcW w:w="1275" w:type="dxa"/>
            <w:shd w:val="clear" w:color="auto" w:fill="auto"/>
          </w:tcPr>
          <w:p w14:paraId="43AE3D97" w14:textId="0D8F6D5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613982,3</w:t>
            </w:r>
          </w:p>
        </w:tc>
        <w:tc>
          <w:tcPr>
            <w:tcW w:w="1277" w:type="dxa"/>
            <w:shd w:val="clear" w:color="auto" w:fill="auto"/>
          </w:tcPr>
          <w:p w14:paraId="0E7D9251" w14:textId="0E11F5AF" w:rsidR="00B56073" w:rsidRPr="005C01F0" w:rsidRDefault="00B56073" w:rsidP="009E7DC9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623052,8</w:t>
            </w:r>
          </w:p>
        </w:tc>
        <w:tc>
          <w:tcPr>
            <w:tcW w:w="1275" w:type="dxa"/>
            <w:shd w:val="clear" w:color="auto" w:fill="auto"/>
          </w:tcPr>
          <w:p w14:paraId="0262D358" w14:textId="5A74C236" w:rsidR="00B56073" w:rsidRPr="005C01F0" w:rsidRDefault="00B56073" w:rsidP="009E7DC9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604881,5</w:t>
            </w:r>
          </w:p>
        </w:tc>
        <w:tc>
          <w:tcPr>
            <w:tcW w:w="1266" w:type="dxa"/>
            <w:shd w:val="clear" w:color="auto" w:fill="auto"/>
          </w:tcPr>
          <w:p w14:paraId="24528700" w14:textId="03D39FC6" w:rsidR="00B56073" w:rsidRPr="005C01F0" w:rsidRDefault="00B56073" w:rsidP="009E7DC9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604881,5</w:t>
            </w:r>
          </w:p>
        </w:tc>
        <w:tc>
          <w:tcPr>
            <w:tcW w:w="1286" w:type="dxa"/>
            <w:shd w:val="clear" w:color="auto" w:fill="auto"/>
          </w:tcPr>
          <w:p w14:paraId="0D11CF0A" w14:textId="24D4C28C" w:rsidR="00B56073" w:rsidRPr="005C01F0" w:rsidRDefault="00B56073" w:rsidP="009E7DC9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604881,5</w:t>
            </w:r>
          </w:p>
        </w:tc>
        <w:tc>
          <w:tcPr>
            <w:tcW w:w="1415" w:type="dxa"/>
            <w:shd w:val="clear" w:color="auto" w:fill="auto"/>
          </w:tcPr>
          <w:p w14:paraId="7F407A69" w14:textId="41A4D22E" w:rsidR="00B56073" w:rsidRPr="005C01F0" w:rsidRDefault="00765EDA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4200568,9</w:t>
            </w:r>
          </w:p>
        </w:tc>
      </w:tr>
      <w:tr w:rsidR="00B56073" w:rsidRPr="00FF469E" w14:paraId="2D25D49E" w14:textId="77777777" w:rsidTr="00F20B18">
        <w:trPr>
          <w:trHeight w:val="58"/>
        </w:trPr>
        <w:tc>
          <w:tcPr>
            <w:tcW w:w="4246" w:type="dxa"/>
          </w:tcPr>
          <w:p w14:paraId="42357D4E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1914E0F8" w14:textId="2216A3DF" w:rsidR="00B56073" w:rsidRPr="005C01F0" w:rsidRDefault="00B56073" w:rsidP="000C0C8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267034,0</w:t>
            </w:r>
          </w:p>
        </w:tc>
        <w:tc>
          <w:tcPr>
            <w:tcW w:w="1277" w:type="dxa"/>
          </w:tcPr>
          <w:p w14:paraId="51075672" w14:textId="54BF686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257662,4</w:t>
            </w:r>
          </w:p>
        </w:tc>
        <w:tc>
          <w:tcPr>
            <w:tcW w:w="1275" w:type="dxa"/>
          </w:tcPr>
          <w:p w14:paraId="218C30C7" w14:textId="41261748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254824,9</w:t>
            </w:r>
          </w:p>
        </w:tc>
        <w:tc>
          <w:tcPr>
            <w:tcW w:w="1277" w:type="dxa"/>
          </w:tcPr>
          <w:p w14:paraId="1A380236" w14:textId="6650F21D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254851,0</w:t>
            </w:r>
          </w:p>
        </w:tc>
        <w:tc>
          <w:tcPr>
            <w:tcW w:w="1275" w:type="dxa"/>
          </w:tcPr>
          <w:p w14:paraId="71B982C4" w14:textId="2745BAC9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254860,0</w:t>
            </w:r>
          </w:p>
        </w:tc>
        <w:tc>
          <w:tcPr>
            <w:tcW w:w="1266" w:type="dxa"/>
          </w:tcPr>
          <w:p w14:paraId="74DA9F66" w14:textId="6E7D44A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254860,0</w:t>
            </w:r>
          </w:p>
        </w:tc>
        <w:tc>
          <w:tcPr>
            <w:tcW w:w="1286" w:type="dxa"/>
          </w:tcPr>
          <w:p w14:paraId="0221F230" w14:textId="3BB20AA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254860,0</w:t>
            </w:r>
          </w:p>
        </w:tc>
        <w:tc>
          <w:tcPr>
            <w:tcW w:w="1415" w:type="dxa"/>
          </w:tcPr>
          <w:p w14:paraId="6B54BEBA" w14:textId="6A8249D7" w:rsidR="00B56073" w:rsidRPr="005C01F0" w:rsidRDefault="00765EDA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1798952,3</w:t>
            </w:r>
          </w:p>
        </w:tc>
      </w:tr>
      <w:tr w:rsidR="00B56073" w:rsidRPr="00FF469E" w14:paraId="4A4021BE" w14:textId="77777777" w:rsidTr="00F20B18">
        <w:trPr>
          <w:trHeight w:val="58"/>
        </w:trPr>
        <w:tc>
          <w:tcPr>
            <w:tcW w:w="4246" w:type="dxa"/>
          </w:tcPr>
          <w:p w14:paraId="1F5A834C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6E6BC28A" w14:textId="189D3EC5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308000</w:t>
            </w:r>
            <w:r w:rsidR="000C0C83" w:rsidRPr="005C01F0">
              <w:rPr>
                <w:rFonts w:cs="Times New Roman"/>
                <w:sz w:val="24"/>
              </w:rPr>
              <w:t>,0</w:t>
            </w:r>
          </w:p>
        </w:tc>
        <w:tc>
          <w:tcPr>
            <w:tcW w:w="1277" w:type="dxa"/>
          </w:tcPr>
          <w:p w14:paraId="3713105C" w14:textId="2C90A609" w:rsidR="00B56073" w:rsidRPr="005C01F0" w:rsidRDefault="000C0C8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312901,8</w:t>
            </w:r>
          </w:p>
        </w:tc>
        <w:tc>
          <w:tcPr>
            <w:tcW w:w="1275" w:type="dxa"/>
          </w:tcPr>
          <w:p w14:paraId="7167665F" w14:textId="00833F66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356024,6</w:t>
            </w:r>
          </w:p>
        </w:tc>
        <w:tc>
          <w:tcPr>
            <w:tcW w:w="1277" w:type="dxa"/>
          </w:tcPr>
          <w:p w14:paraId="26CF3942" w14:textId="6A6B48C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365069,1</w:t>
            </w:r>
          </w:p>
        </w:tc>
        <w:tc>
          <w:tcPr>
            <w:tcW w:w="1275" w:type="dxa"/>
          </w:tcPr>
          <w:p w14:paraId="76D45E6F" w14:textId="2E06EA5B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346888,7</w:t>
            </w:r>
          </w:p>
        </w:tc>
        <w:tc>
          <w:tcPr>
            <w:tcW w:w="1266" w:type="dxa"/>
          </w:tcPr>
          <w:p w14:paraId="4C37B0C6" w14:textId="34EAA04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346888,7</w:t>
            </w:r>
          </w:p>
        </w:tc>
        <w:tc>
          <w:tcPr>
            <w:tcW w:w="1286" w:type="dxa"/>
          </w:tcPr>
          <w:p w14:paraId="0F857DDD" w14:textId="31490B5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346888,7</w:t>
            </w:r>
          </w:p>
        </w:tc>
        <w:tc>
          <w:tcPr>
            <w:tcW w:w="1415" w:type="dxa"/>
          </w:tcPr>
          <w:p w14:paraId="0F3A4A46" w14:textId="5ADDC55C" w:rsidR="00B56073" w:rsidRPr="005C01F0" w:rsidRDefault="00730347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2382661,6</w:t>
            </w:r>
          </w:p>
        </w:tc>
      </w:tr>
      <w:tr w:rsidR="00B56073" w:rsidRPr="00FF469E" w14:paraId="06541B36" w14:textId="77777777" w:rsidTr="00F20B18">
        <w:trPr>
          <w:trHeight w:val="167"/>
        </w:trPr>
        <w:tc>
          <w:tcPr>
            <w:tcW w:w="4246" w:type="dxa"/>
          </w:tcPr>
          <w:p w14:paraId="195B4659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25" w:type="dxa"/>
          </w:tcPr>
          <w:p w14:paraId="5DA69361" w14:textId="765B666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1249,6</w:t>
            </w:r>
          </w:p>
        </w:tc>
        <w:tc>
          <w:tcPr>
            <w:tcW w:w="1277" w:type="dxa"/>
          </w:tcPr>
          <w:p w14:paraId="5A70E247" w14:textId="48366C4D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2041,5</w:t>
            </w:r>
          </w:p>
        </w:tc>
        <w:tc>
          <w:tcPr>
            <w:tcW w:w="1275" w:type="dxa"/>
          </w:tcPr>
          <w:p w14:paraId="37A5A92B" w14:textId="06DA589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77" w:type="dxa"/>
          </w:tcPr>
          <w:p w14:paraId="69579542" w14:textId="0C8D3680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3132,7</w:t>
            </w:r>
          </w:p>
        </w:tc>
        <w:tc>
          <w:tcPr>
            <w:tcW w:w="1275" w:type="dxa"/>
          </w:tcPr>
          <w:p w14:paraId="6005FF7C" w14:textId="178B6FC1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66" w:type="dxa"/>
          </w:tcPr>
          <w:p w14:paraId="61271136" w14:textId="6753150D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286" w:type="dxa"/>
          </w:tcPr>
          <w:p w14:paraId="32CC244D" w14:textId="49385D6A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3132,8</w:t>
            </w:r>
          </w:p>
        </w:tc>
        <w:tc>
          <w:tcPr>
            <w:tcW w:w="1415" w:type="dxa"/>
          </w:tcPr>
          <w:p w14:paraId="5C997616" w14:textId="38649616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18955,0</w:t>
            </w:r>
          </w:p>
        </w:tc>
      </w:tr>
      <w:tr w:rsidR="00B56073" w:rsidRPr="00FF469E" w14:paraId="1BCDFB20" w14:textId="77777777" w:rsidTr="00F20B18">
        <w:trPr>
          <w:trHeight w:val="58"/>
        </w:trPr>
        <w:tc>
          <w:tcPr>
            <w:tcW w:w="4246" w:type="dxa"/>
          </w:tcPr>
          <w:p w14:paraId="63A4ABB3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 xml:space="preserve">Комплекс процессных мероприятий «Оказание содействия добровольному переселению в Ярославскую область соотечественников, проживающих за рубежом» </w:t>
            </w:r>
            <w:r w:rsidRPr="00FF469E">
              <w:rPr>
                <w:rFonts w:cs="Times New Roman"/>
                <w:color w:val="000000"/>
                <w:sz w:val="24"/>
              </w:rPr>
              <w:t xml:space="preserve">– </w:t>
            </w: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3F5BDE00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42607606" w14:textId="4928F516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280,0</w:t>
            </w:r>
          </w:p>
        </w:tc>
        <w:tc>
          <w:tcPr>
            <w:tcW w:w="1277" w:type="dxa"/>
          </w:tcPr>
          <w:p w14:paraId="099C9DB9" w14:textId="4DB1552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300,0</w:t>
            </w:r>
          </w:p>
        </w:tc>
        <w:tc>
          <w:tcPr>
            <w:tcW w:w="1275" w:type="dxa"/>
          </w:tcPr>
          <w:p w14:paraId="585B7801" w14:textId="795DF5F1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180,0</w:t>
            </w:r>
          </w:p>
        </w:tc>
        <w:tc>
          <w:tcPr>
            <w:tcW w:w="1277" w:type="dxa"/>
          </w:tcPr>
          <w:p w14:paraId="4817A83D" w14:textId="38C4F19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180,0</w:t>
            </w:r>
          </w:p>
        </w:tc>
        <w:tc>
          <w:tcPr>
            <w:tcW w:w="1275" w:type="dxa"/>
          </w:tcPr>
          <w:p w14:paraId="4E9DF8E3" w14:textId="6369D1C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180,0</w:t>
            </w:r>
          </w:p>
        </w:tc>
        <w:tc>
          <w:tcPr>
            <w:tcW w:w="1266" w:type="dxa"/>
          </w:tcPr>
          <w:p w14:paraId="1D61F64E" w14:textId="5C46D1F1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5232E002" w14:textId="48CAD9B3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04C8861F" w14:textId="2D410FA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1120,0</w:t>
            </w:r>
          </w:p>
        </w:tc>
      </w:tr>
      <w:tr w:rsidR="00B56073" w:rsidRPr="00FF469E" w14:paraId="33AA9168" w14:textId="77777777" w:rsidTr="00F20B18">
        <w:trPr>
          <w:trHeight w:val="58"/>
        </w:trPr>
        <w:tc>
          <w:tcPr>
            <w:tcW w:w="4246" w:type="dxa"/>
          </w:tcPr>
          <w:p w14:paraId="4827C661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38F24337" w14:textId="37F3E85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75,6</w:t>
            </w:r>
          </w:p>
        </w:tc>
        <w:tc>
          <w:tcPr>
            <w:tcW w:w="1277" w:type="dxa"/>
          </w:tcPr>
          <w:p w14:paraId="410975DD" w14:textId="7D16252B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81,0</w:t>
            </w:r>
          </w:p>
        </w:tc>
        <w:tc>
          <w:tcPr>
            <w:tcW w:w="1275" w:type="dxa"/>
          </w:tcPr>
          <w:p w14:paraId="22FB73CE" w14:textId="7EC209E1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48,6</w:t>
            </w:r>
          </w:p>
        </w:tc>
        <w:tc>
          <w:tcPr>
            <w:tcW w:w="1277" w:type="dxa"/>
          </w:tcPr>
          <w:p w14:paraId="23967B7B" w14:textId="66D32C92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50,4</w:t>
            </w:r>
          </w:p>
        </w:tc>
        <w:tc>
          <w:tcPr>
            <w:tcW w:w="1275" w:type="dxa"/>
          </w:tcPr>
          <w:p w14:paraId="5F0BE8C3" w14:textId="19607CF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50,4</w:t>
            </w:r>
          </w:p>
        </w:tc>
        <w:tc>
          <w:tcPr>
            <w:tcW w:w="1266" w:type="dxa"/>
          </w:tcPr>
          <w:p w14:paraId="66ED5AD4" w14:textId="57E49384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3AC256A0" w14:textId="605D366C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4C820946" w14:textId="14F92BA5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306,0</w:t>
            </w:r>
          </w:p>
        </w:tc>
      </w:tr>
      <w:tr w:rsidR="00B56073" w:rsidRPr="00FF469E" w14:paraId="67D5783F" w14:textId="77777777" w:rsidTr="00F20B18">
        <w:trPr>
          <w:trHeight w:val="58"/>
        </w:trPr>
        <w:tc>
          <w:tcPr>
            <w:tcW w:w="4246" w:type="dxa"/>
          </w:tcPr>
          <w:p w14:paraId="3199077E" w14:textId="77777777" w:rsidR="00B56073" w:rsidRPr="00FF469E" w:rsidRDefault="00B56073" w:rsidP="00B56073">
            <w:pPr>
              <w:widowControl w:val="0"/>
              <w:ind w:firstLine="0"/>
            </w:pPr>
            <w:r w:rsidRPr="00FF469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56C135E7" w14:textId="0773347A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204,4</w:t>
            </w:r>
          </w:p>
        </w:tc>
        <w:tc>
          <w:tcPr>
            <w:tcW w:w="1277" w:type="dxa"/>
          </w:tcPr>
          <w:p w14:paraId="4D3DC38C" w14:textId="431314EF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219,0</w:t>
            </w:r>
          </w:p>
        </w:tc>
        <w:tc>
          <w:tcPr>
            <w:tcW w:w="1275" w:type="dxa"/>
          </w:tcPr>
          <w:p w14:paraId="5583A986" w14:textId="61C03691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131,4</w:t>
            </w:r>
          </w:p>
        </w:tc>
        <w:tc>
          <w:tcPr>
            <w:tcW w:w="1277" w:type="dxa"/>
          </w:tcPr>
          <w:p w14:paraId="370B6773" w14:textId="0A3D05F5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129,6</w:t>
            </w:r>
          </w:p>
        </w:tc>
        <w:tc>
          <w:tcPr>
            <w:tcW w:w="1275" w:type="dxa"/>
          </w:tcPr>
          <w:p w14:paraId="4B8C8496" w14:textId="22F5B488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129,6</w:t>
            </w:r>
          </w:p>
        </w:tc>
        <w:tc>
          <w:tcPr>
            <w:tcW w:w="1266" w:type="dxa"/>
          </w:tcPr>
          <w:p w14:paraId="68C75837" w14:textId="580F3FBE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42901B22" w14:textId="461B3C98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2D6DC96F" w14:textId="3484BE50" w:rsidR="00B56073" w:rsidRPr="005C01F0" w:rsidRDefault="00B56073" w:rsidP="00B56073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C01F0">
              <w:rPr>
                <w:rFonts w:cs="Times New Roman"/>
                <w:sz w:val="24"/>
              </w:rPr>
              <w:t>814,0</w:t>
            </w:r>
            <w:bookmarkStart w:id="4" w:name="_GoBack"/>
            <w:bookmarkEnd w:id="4"/>
          </w:p>
        </w:tc>
      </w:tr>
    </w:tbl>
    <w:p w14:paraId="138577A0" w14:textId="77777777" w:rsidR="00522246" w:rsidRPr="00FF469E" w:rsidRDefault="00522246" w:rsidP="006A1FC7">
      <w:pPr>
        <w:keepNext/>
        <w:tabs>
          <w:tab w:val="left" w:pos="387"/>
        </w:tabs>
        <w:outlineLvl w:val="1"/>
        <w:rPr>
          <w:rFonts w:cs="Times New Roman"/>
          <w:szCs w:val="28"/>
        </w:rPr>
      </w:pPr>
    </w:p>
    <w:p w14:paraId="3F3F92F7" w14:textId="77777777" w:rsidR="00AB1091" w:rsidRDefault="00AB1091" w:rsidP="003A1EF5">
      <w:pPr>
        <w:pageBreakBefore/>
        <w:ind w:right="-454" w:firstLine="0"/>
        <w:jc w:val="center"/>
      </w:pPr>
      <w:r>
        <w:lastRenderedPageBreak/>
        <w:t>Список используемых сокращений</w:t>
      </w:r>
    </w:p>
    <w:p w14:paraId="04F5DF2E" w14:textId="77777777" w:rsidR="00AB1091" w:rsidRDefault="00AB1091" w:rsidP="00AB1091">
      <w:pPr>
        <w:ind w:right="-454" w:firstLine="0"/>
        <w:jc w:val="center"/>
      </w:pPr>
    </w:p>
    <w:p w14:paraId="4745AAE7" w14:textId="53B80019" w:rsidR="00B56073" w:rsidRDefault="00B56073" w:rsidP="00AB1091">
      <w:pPr>
        <w:ind w:right="-454"/>
        <w:jc w:val="both"/>
      </w:pPr>
      <w:r>
        <w:t>ГСЗН – государственная служба занятости населения Ярославской области</w:t>
      </w:r>
    </w:p>
    <w:p w14:paraId="4FD7BABE" w14:textId="43F91FCC" w:rsidR="00AB1091" w:rsidRPr="001B4923" w:rsidRDefault="00AB1091" w:rsidP="00AB1091">
      <w:pPr>
        <w:ind w:right="-454"/>
        <w:jc w:val="both"/>
      </w:pPr>
      <w:r w:rsidRPr="001B4923">
        <w:t>ГП ЯО – государственная программа Ярославской области</w:t>
      </w:r>
    </w:p>
    <w:p w14:paraId="559149A5" w14:textId="77777777" w:rsidR="00AB1091" w:rsidRDefault="00AB1091" w:rsidP="00AB1091">
      <w:pPr>
        <w:ind w:right="-454"/>
        <w:jc w:val="both"/>
      </w:pPr>
      <w:r w:rsidRPr="001B4923">
        <w:t>ОКЕИ – Общероссийский классификатор единиц измерения</w:t>
      </w:r>
    </w:p>
    <w:p w14:paraId="0407DDDC" w14:textId="0DFB66F6" w:rsidR="00227E55" w:rsidRPr="00E27356" w:rsidRDefault="00227E55" w:rsidP="005C2DE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27E55" w:rsidRPr="00E27356" w:rsidSect="00B56073">
      <w:headerReference w:type="default" r:id="rId12"/>
      <w:footerReference w:type="default" r:id="rId13"/>
      <w:footerReference w:type="first" r:id="rId14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3FD6D" w14:textId="77777777" w:rsidR="00536F9B" w:rsidRDefault="00536F9B" w:rsidP="0038755D">
      <w:r>
        <w:separator/>
      </w:r>
    </w:p>
  </w:endnote>
  <w:endnote w:type="continuationSeparator" w:id="0">
    <w:p w14:paraId="5F131FA9" w14:textId="77777777" w:rsidR="00536F9B" w:rsidRDefault="00536F9B" w:rsidP="0038755D">
      <w:r>
        <w:continuationSeparator/>
      </w:r>
    </w:p>
  </w:endnote>
  <w:endnote w:type="continuationNotice" w:id="1">
    <w:p w14:paraId="0C960547" w14:textId="77777777" w:rsidR="00536F9B" w:rsidRDefault="00536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2"/>
      <w:gridCol w:w="4858"/>
    </w:tblGrid>
    <w:tr w:rsidR="00B5610F" w14:paraId="135A93BE" w14:textId="77777777" w:rsidTr="00F53022">
      <w:tc>
        <w:tcPr>
          <w:tcW w:w="3333" w:type="pct"/>
          <w:shd w:val="clear" w:color="auto" w:fill="auto"/>
        </w:tcPr>
        <w:p w14:paraId="22C8A5A5" w14:textId="083BBB16" w:rsidR="00B5610F" w:rsidRPr="00F53022" w:rsidRDefault="00B5610F" w:rsidP="00F53022">
          <w:pPr>
            <w:pStyle w:val="ae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68765D7" w14:textId="24FFE688" w:rsidR="00B5610F" w:rsidRPr="00F53022" w:rsidRDefault="00B5610F" w:rsidP="00F53022">
          <w:pPr>
            <w:pStyle w:val="ae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C95896B" w14:textId="77777777" w:rsidR="00B5610F" w:rsidRPr="00F53022" w:rsidRDefault="00B5610F" w:rsidP="00F5302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2"/>
      <w:gridCol w:w="4858"/>
    </w:tblGrid>
    <w:tr w:rsidR="00B5610F" w14:paraId="6E3FF2B0" w14:textId="77777777" w:rsidTr="00F53022">
      <w:tc>
        <w:tcPr>
          <w:tcW w:w="3333" w:type="pct"/>
          <w:shd w:val="clear" w:color="auto" w:fill="auto"/>
        </w:tcPr>
        <w:p w14:paraId="3DE771ED" w14:textId="616C8023" w:rsidR="00B5610F" w:rsidRPr="00F53022" w:rsidRDefault="00B5610F" w:rsidP="00F53022">
          <w:pPr>
            <w:pStyle w:val="ae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730A53DB" w14:textId="45477551" w:rsidR="00B5610F" w:rsidRPr="00F53022" w:rsidRDefault="00B5610F" w:rsidP="00F53022">
          <w:pPr>
            <w:pStyle w:val="ae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CA44A6B" w14:textId="77777777" w:rsidR="00B5610F" w:rsidRPr="00F53022" w:rsidRDefault="00B5610F" w:rsidP="00B5607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87490" w14:textId="77777777" w:rsidR="00536F9B" w:rsidRDefault="00536F9B" w:rsidP="0038755D">
      <w:r>
        <w:separator/>
      </w:r>
    </w:p>
  </w:footnote>
  <w:footnote w:type="continuationSeparator" w:id="0">
    <w:p w14:paraId="654A8548" w14:textId="77777777" w:rsidR="00536F9B" w:rsidRDefault="00536F9B" w:rsidP="0038755D">
      <w:r>
        <w:continuationSeparator/>
      </w:r>
    </w:p>
  </w:footnote>
  <w:footnote w:type="continuationNotice" w:id="1">
    <w:p w14:paraId="3D80575C" w14:textId="77777777" w:rsidR="00536F9B" w:rsidRDefault="00536F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185796"/>
      <w:docPartObj>
        <w:docPartGallery w:val="Page Numbers (Top of Page)"/>
        <w:docPartUnique/>
      </w:docPartObj>
    </w:sdtPr>
    <w:sdtEndPr/>
    <w:sdtContent>
      <w:p w14:paraId="36F91515" w14:textId="059E270F" w:rsidR="00B56073" w:rsidRDefault="00B5607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1F0">
          <w:rPr>
            <w:noProof/>
          </w:rPr>
          <w:t>7</w:t>
        </w:r>
        <w:r>
          <w:fldChar w:fldCharType="end"/>
        </w:r>
      </w:p>
    </w:sdtContent>
  </w:sdt>
  <w:p w14:paraId="5FED8AB3" w14:textId="77777777" w:rsidR="00B56073" w:rsidRDefault="00B5607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E3076"/>
    <w:multiLevelType w:val="hybridMultilevel"/>
    <w:tmpl w:val="FD8474C8"/>
    <w:lvl w:ilvl="0" w:tplc="F3ACB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C713A"/>
    <w:multiLevelType w:val="hybridMultilevel"/>
    <w:tmpl w:val="78EC9132"/>
    <w:lvl w:ilvl="0" w:tplc="8A22B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00C"/>
    <w:multiLevelType w:val="hybridMultilevel"/>
    <w:tmpl w:val="74485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A3"/>
    <w:rsid w:val="00015DBD"/>
    <w:rsid w:val="00016DD3"/>
    <w:rsid w:val="00026C0E"/>
    <w:rsid w:val="000345BF"/>
    <w:rsid w:val="00036131"/>
    <w:rsid w:val="00057E63"/>
    <w:rsid w:val="00073FFB"/>
    <w:rsid w:val="0008424F"/>
    <w:rsid w:val="000858AE"/>
    <w:rsid w:val="000905FE"/>
    <w:rsid w:val="000A3C7E"/>
    <w:rsid w:val="000C0C83"/>
    <w:rsid w:val="000D10C6"/>
    <w:rsid w:val="000F4CA7"/>
    <w:rsid w:val="000F7D10"/>
    <w:rsid w:val="00103730"/>
    <w:rsid w:val="00112FB1"/>
    <w:rsid w:val="0011549B"/>
    <w:rsid w:val="001167CA"/>
    <w:rsid w:val="00121429"/>
    <w:rsid w:val="001342D2"/>
    <w:rsid w:val="00134BAE"/>
    <w:rsid w:val="0013501B"/>
    <w:rsid w:val="00135FD8"/>
    <w:rsid w:val="00140FF6"/>
    <w:rsid w:val="001519A3"/>
    <w:rsid w:val="001558EB"/>
    <w:rsid w:val="00172684"/>
    <w:rsid w:val="00183736"/>
    <w:rsid w:val="00192A32"/>
    <w:rsid w:val="00193131"/>
    <w:rsid w:val="00193665"/>
    <w:rsid w:val="001B1264"/>
    <w:rsid w:val="001B4923"/>
    <w:rsid w:val="001D1A1D"/>
    <w:rsid w:val="001D5D91"/>
    <w:rsid w:val="001D5F2C"/>
    <w:rsid w:val="002009B1"/>
    <w:rsid w:val="00220BDB"/>
    <w:rsid w:val="00221A74"/>
    <w:rsid w:val="00227E55"/>
    <w:rsid w:val="0025692E"/>
    <w:rsid w:val="002B1E6A"/>
    <w:rsid w:val="002C58EF"/>
    <w:rsid w:val="002E081E"/>
    <w:rsid w:val="002E54D0"/>
    <w:rsid w:val="002F288F"/>
    <w:rsid w:val="002F40A9"/>
    <w:rsid w:val="00312023"/>
    <w:rsid w:val="003231DC"/>
    <w:rsid w:val="003275EB"/>
    <w:rsid w:val="00327EAC"/>
    <w:rsid w:val="00331DF3"/>
    <w:rsid w:val="0033229E"/>
    <w:rsid w:val="003341B7"/>
    <w:rsid w:val="00335644"/>
    <w:rsid w:val="003370E7"/>
    <w:rsid w:val="0034363F"/>
    <w:rsid w:val="0034655B"/>
    <w:rsid w:val="00351E06"/>
    <w:rsid w:val="003578E6"/>
    <w:rsid w:val="0038220A"/>
    <w:rsid w:val="0038266D"/>
    <w:rsid w:val="0038755D"/>
    <w:rsid w:val="00391FDB"/>
    <w:rsid w:val="00397E75"/>
    <w:rsid w:val="003A1EF5"/>
    <w:rsid w:val="003A46CB"/>
    <w:rsid w:val="003B04B7"/>
    <w:rsid w:val="003C43FA"/>
    <w:rsid w:val="003D1891"/>
    <w:rsid w:val="003D1944"/>
    <w:rsid w:val="003D19EA"/>
    <w:rsid w:val="003D54DD"/>
    <w:rsid w:val="003E14EB"/>
    <w:rsid w:val="003E4C6C"/>
    <w:rsid w:val="004138ED"/>
    <w:rsid w:val="00457AD8"/>
    <w:rsid w:val="0047475B"/>
    <w:rsid w:val="00480CC0"/>
    <w:rsid w:val="00497CD3"/>
    <w:rsid w:val="004A0CBE"/>
    <w:rsid w:val="004A308F"/>
    <w:rsid w:val="004A4CA5"/>
    <w:rsid w:val="004B1855"/>
    <w:rsid w:val="004B347F"/>
    <w:rsid w:val="004C3F1F"/>
    <w:rsid w:val="004D4694"/>
    <w:rsid w:val="004E16B1"/>
    <w:rsid w:val="004F5F82"/>
    <w:rsid w:val="005043A8"/>
    <w:rsid w:val="005201BD"/>
    <w:rsid w:val="00522246"/>
    <w:rsid w:val="00523178"/>
    <w:rsid w:val="005246EA"/>
    <w:rsid w:val="00536F9B"/>
    <w:rsid w:val="00550572"/>
    <w:rsid w:val="00551C84"/>
    <w:rsid w:val="0057436A"/>
    <w:rsid w:val="00583B6C"/>
    <w:rsid w:val="0058496D"/>
    <w:rsid w:val="00587539"/>
    <w:rsid w:val="00591D47"/>
    <w:rsid w:val="00592CC5"/>
    <w:rsid w:val="005A361C"/>
    <w:rsid w:val="005B2ADD"/>
    <w:rsid w:val="005C01F0"/>
    <w:rsid w:val="005C2BE5"/>
    <w:rsid w:val="005C2DE2"/>
    <w:rsid w:val="005D5A22"/>
    <w:rsid w:val="005E0A4C"/>
    <w:rsid w:val="005E30DA"/>
    <w:rsid w:val="005F2106"/>
    <w:rsid w:val="005F64DA"/>
    <w:rsid w:val="006041C0"/>
    <w:rsid w:val="00605FAE"/>
    <w:rsid w:val="00630DC5"/>
    <w:rsid w:val="00633CEF"/>
    <w:rsid w:val="0063430F"/>
    <w:rsid w:val="0063476F"/>
    <w:rsid w:val="006410D9"/>
    <w:rsid w:val="0064175D"/>
    <w:rsid w:val="00641D63"/>
    <w:rsid w:val="00651E5E"/>
    <w:rsid w:val="006522FE"/>
    <w:rsid w:val="00664EC6"/>
    <w:rsid w:val="00670C84"/>
    <w:rsid w:val="006716BE"/>
    <w:rsid w:val="00691799"/>
    <w:rsid w:val="006A1FC7"/>
    <w:rsid w:val="006B3A0E"/>
    <w:rsid w:val="006D5A9C"/>
    <w:rsid w:val="006E2383"/>
    <w:rsid w:val="006E4EA3"/>
    <w:rsid w:val="006F39D8"/>
    <w:rsid w:val="006F46F8"/>
    <w:rsid w:val="0072328A"/>
    <w:rsid w:val="00723BFB"/>
    <w:rsid w:val="00723F1A"/>
    <w:rsid w:val="00730005"/>
    <w:rsid w:val="00730347"/>
    <w:rsid w:val="00734705"/>
    <w:rsid w:val="007366CF"/>
    <w:rsid w:val="00747549"/>
    <w:rsid w:val="00765EDA"/>
    <w:rsid w:val="00782F4A"/>
    <w:rsid w:val="007A0F46"/>
    <w:rsid w:val="007A3607"/>
    <w:rsid w:val="007A646E"/>
    <w:rsid w:val="007A6618"/>
    <w:rsid w:val="007B030B"/>
    <w:rsid w:val="007B183E"/>
    <w:rsid w:val="007C3C99"/>
    <w:rsid w:val="007C549A"/>
    <w:rsid w:val="007D0763"/>
    <w:rsid w:val="007D1A96"/>
    <w:rsid w:val="007D7215"/>
    <w:rsid w:val="00800E3E"/>
    <w:rsid w:val="00804EA8"/>
    <w:rsid w:val="00814281"/>
    <w:rsid w:val="0082096C"/>
    <w:rsid w:val="0082333F"/>
    <w:rsid w:val="00837E99"/>
    <w:rsid w:val="0086285F"/>
    <w:rsid w:val="0086683B"/>
    <w:rsid w:val="00870F54"/>
    <w:rsid w:val="00883254"/>
    <w:rsid w:val="00891351"/>
    <w:rsid w:val="00897050"/>
    <w:rsid w:val="008A71CA"/>
    <w:rsid w:val="008C7C5B"/>
    <w:rsid w:val="009030D2"/>
    <w:rsid w:val="0092561B"/>
    <w:rsid w:val="00931536"/>
    <w:rsid w:val="00962DED"/>
    <w:rsid w:val="00964B8E"/>
    <w:rsid w:val="00973DA7"/>
    <w:rsid w:val="00974578"/>
    <w:rsid w:val="0098046B"/>
    <w:rsid w:val="00981FB2"/>
    <w:rsid w:val="00992954"/>
    <w:rsid w:val="00995664"/>
    <w:rsid w:val="009A001A"/>
    <w:rsid w:val="009B1001"/>
    <w:rsid w:val="009B3AAB"/>
    <w:rsid w:val="009C0AAC"/>
    <w:rsid w:val="009D165A"/>
    <w:rsid w:val="009E2A0A"/>
    <w:rsid w:val="009E680A"/>
    <w:rsid w:val="009E7DC9"/>
    <w:rsid w:val="00A13420"/>
    <w:rsid w:val="00A24DBA"/>
    <w:rsid w:val="00A558B6"/>
    <w:rsid w:val="00A6213B"/>
    <w:rsid w:val="00A74440"/>
    <w:rsid w:val="00A767C7"/>
    <w:rsid w:val="00A85EEC"/>
    <w:rsid w:val="00A864AC"/>
    <w:rsid w:val="00A9153B"/>
    <w:rsid w:val="00A93080"/>
    <w:rsid w:val="00A94F4E"/>
    <w:rsid w:val="00A968AC"/>
    <w:rsid w:val="00AA42FF"/>
    <w:rsid w:val="00AB1091"/>
    <w:rsid w:val="00AB2B9B"/>
    <w:rsid w:val="00AB6318"/>
    <w:rsid w:val="00AB743F"/>
    <w:rsid w:val="00AD12A5"/>
    <w:rsid w:val="00AE2687"/>
    <w:rsid w:val="00AE4497"/>
    <w:rsid w:val="00B059DC"/>
    <w:rsid w:val="00B07FDA"/>
    <w:rsid w:val="00B2173B"/>
    <w:rsid w:val="00B25C13"/>
    <w:rsid w:val="00B322C5"/>
    <w:rsid w:val="00B36E0A"/>
    <w:rsid w:val="00B56073"/>
    <w:rsid w:val="00B5610F"/>
    <w:rsid w:val="00B75F2B"/>
    <w:rsid w:val="00B81678"/>
    <w:rsid w:val="00BB25CB"/>
    <w:rsid w:val="00BB7F7A"/>
    <w:rsid w:val="00BD5515"/>
    <w:rsid w:val="00BF4583"/>
    <w:rsid w:val="00C050A1"/>
    <w:rsid w:val="00C1102B"/>
    <w:rsid w:val="00C1766C"/>
    <w:rsid w:val="00C324B4"/>
    <w:rsid w:val="00C41B88"/>
    <w:rsid w:val="00C5311B"/>
    <w:rsid w:val="00C91F34"/>
    <w:rsid w:val="00CB3460"/>
    <w:rsid w:val="00CC7E62"/>
    <w:rsid w:val="00CD4BAA"/>
    <w:rsid w:val="00CD4EDA"/>
    <w:rsid w:val="00D01447"/>
    <w:rsid w:val="00D2274A"/>
    <w:rsid w:val="00D25247"/>
    <w:rsid w:val="00D33E52"/>
    <w:rsid w:val="00D341D2"/>
    <w:rsid w:val="00D4251A"/>
    <w:rsid w:val="00D47776"/>
    <w:rsid w:val="00D52BC9"/>
    <w:rsid w:val="00D64BCC"/>
    <w:rsid w:val="00D7111B"/>
    <w:rsid w:val="00D77637"/>
    <w:rsid w:val="00D82482"/>
    <w:rsid w:val="00DA3F1A"/>
    <w:rsid w:val="00DC773F"/>
    <w:rsid w:val="00DE72EE"/>
    <w:rsid w:val="00E1393C"/>
    <w:rsid w:val="00E15DEF"/>
    <w:rsid w:val="00E25823"/>
    <w:rsid w:val="00E26027"/>
    <w:rsid w:val="00E27356"/>
    <w:rsid w:val="00E34F9E"/>
    <w:rsid w:val="00E3643B"/>
    <w:rsid w:val="00E404A0"/>
    <w:rsid w:val="00E47B50"/>
    <w:rsid w:val="00E63A2C"/>
    <w:rsid w:val="00E714A1"/>
    <w:rsid w:val="00E77B46"/>
    <w:rsid w:val="00E824EF"/>
    <w:rsid w:val="00E92829"/>
    <w:rsid w:val="00EA7842"/>
    <w:rsid w:val="00EA7E65"/>
    <w:rsid w:val="00ED4A73"/>
    <w:rsid w:val="00EF6C53"/>
    <w:rsid w:val="00EF7731"/>
    <w:rsid w:val="00EF7E3F"/>
    <w:rsid w:val="00F0357D"/>
    <w:rsid w:val="00F152F8"/>
    <w:rsid w:val="00F20B18"/>
    <w:rsid w:val="00F23C01"/>
    <w:rsid w:val="00F2560D"/>
    <w:rsid w:val="00F440BD"/>
    <w:rsid w:val="00F453AD"/>
    <w:rsid w:val="00F53022"/>
    <w:rsid w:val="00F60707"/>
    <w:rsid w:val="00F6515C"/>
    <w:rsid w:val="00F91004"/>
    <w:rsid w:val="00F94497"/>
    <w:rsid w:val="00F975FF"/>
    <w:rsid w:val="00FB0006"/>
    <w:rsid w:val="00FC05F2"/>
    <w:rsid w:val="00FE372B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0BB"/>
  <w15:docId w15:val="{D13AB09E-D9CF-4004-9EDB-17B09768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8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C5311B"/>
    <w:pPr>
      <w:keepNext/>
      <w:keepLines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1B"/>
    <w:rPr>
      <w:rFonts w:ascii="Times New Roman" w:eastAsiaTheme="majorEastAsia" w:hAnsi="Times New Roman" w:cstheme="majorBidi"/>
      <w:sz w:val="28"/>
      <w:szCs w:val="32"/>
    </w:rPr>
  </w:style>
  <w:style w:type="paragraph" w:customStyle="1" w:styleId="ConsPlusNormal">
    <w:name w:val="ConsPlusNormal"/>
    <w:link w:val="ConsPlusNormal0"/>
    <w:qFormat/>
    <w:rsid w:val="00814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814281"/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81428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1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qFormat/>
    <w:rsid w:val="00227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3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3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81F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B25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25C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25CB"/>
    <w:rPr>
      <w:rFonts w:ascii="Times New Roman" w:eastAsia="Times New Roman" w:hAnsi="Times New Roman" w:cs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25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25CB"/>
    <w:rPr>
      <w:rFonts w:ascii="Times New Roman" w:eastAsia="Times New Roman" w:hAnsi="Times New Roman" w:cs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e">
    <w:name w:val="footer"/>
    <w:basedOn w:val="a"/>
    <w:link w:val="af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f0">
    <w:name w:val="Revision"/>
    <w:hidden/>
    <w:uiPriority w:val="99"/>
    <w:semiHidden/>
    <w:rsid w:val="00723F1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1">
    <w:name w:val="Strong"/>
    <w:basedOn w:val="a0"/>
    <w:uiPriority w:val="22"/>
    <w:qFormat/>
    <w:rsid w:val="0008424F"/>
    <w:rPr>
      <w:b/>
      <w:bCs/>
    </w:rPr>
  </w:style>
  <w:style w:type="paragraph" w:styleId="af2">
    <w:name w:val="Normal (Web)"/>
    <w:basedOn w:val="a"/>
    <w:uiPriority w:val="99"/>
    <w:semiHidden/>
    <w:unhideWhenUsed/>
    <w:rsid w:val="0064175D"/>
    <w:pPr>
      <w:spacing w:before="100" w:beforeAutospacing="1" w:after="119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036131"/>
    <w:rPr>
      <w:color w:val="0563C1" w:themeColor="hyperlink"/>
      <w:u w:val="single"/>
    </w:rPr>
  </w:style>
  <w:style w:type="character" w:customStyle="1" w:styleId="highlightsearch">
    <w:name w:val="highlightsearch"/>
    <w:basedOn w:val="a0"/>
    <w:qFormat/>
    <w:rsid w:val="00036131"/>
  </w:style>
  <w:style w:type="table" w:customStyle="1" w:styleId="91">
    <w:name w:val="Сетка таблицы91"/>
    <w:basedOn w:val="a1"/>
    <w:next w:val="a3"/>
    <w:uiPriority w:val="59"/>
    <w:rsid w:val="008970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2"/>
    <w:basedOn w:val="a1"/>
    <w:uiPriority w:val="59"/>
    <w:rsid w:val="00522246"/>
    <w:pPr>
      <w:suppressAutoHyphens/>
      <w:spacing w:after="0" w:line="240" w:lineRule="auto"/>
    </w:pPr>
    <w:rPr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ernet.garant.r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2024-03-24T20:00:00+00:00</dateaddindb>
    <dateminusta xmlns="081b8c99-5a1b-4ba1-9a3e-0d0cea83319e" xsi:nil="true"/>
    <numik xmlns="af44e648-6311-40f1-ad37-1234555fd9ba">330</numik>
    <kind xmlns="e2080b48-eafa-461e-b501-38555d38caa1">79</kind>
    <num xmlns="af44e648-6311-40f1-ad37-1234555fd9ba">330</num>
    <beginactiondate xmlns="a853e5a8-fa1e-4dd3-a1b5-1604bfb35b05">2024-03-21T20:00:00+00:00</beginactiondate>
    <approvaldate xmlns="081b8c99-5a1b-4ba1-9a3e-0d0cea83319e">2024-03-21T20:00:00+00:00</approvaldate>
    <bigtitle xmlns="a853e5a8-fa1e-4dd3-a1b5-1604bfb35b05">Об утверждении государственной программы Ярославской области «Содействие занятости населения Ярославской области» на 2024 –2030 годы, о признании утратившими силу отдельных постановлений Правительства Ярославской области и частично утратившим силу постановления Правительства Ярославской области от 15.05.2023 № 413-п (с изменениями на 15 апреля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25.03.2024</publication>
    <redactiondate xmlns="081b8c99-5a1b-4ba1-9a3e-0d0cea83319e">2025-04-14T20:00:00+00:00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330-п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B11E8-CD06-43CF-9549-31144B50AFE6}">
  <ds:schemaRefs>
    <ds:schemaRef ds:uri="http://purl.org/dc/dcmitype/"/>
    <ds:schemaRef ds:uri="e2080b48-eafa-461e-b501-38555d38caa1"/>
    <ds:schemaRef ds:uri="081b8c99-5a1b-4ba1-9a3e-0d0cea83319e"/>
    <ds:schemaRef ds:uri="http://schemas.microsoft.com/office/2006/metadata/properties"/>
    <ds:schemaRef ds:uri="a853e5a8-fa1e-4dd3-a1b5-1604bfb35b05"/>
    <ds:schemaRef ds:uri="1e82c985-6cf2-4d43-b8b5-a430af7accc6"/>
    <ds:schemaRef ds:uri="05bb7913-6745-425b-9415-f9dbd3e56b95"/>
    <ds:schemaRef ds:uri="bc1d99f4-2047-4b43-99f0-e8f2a593a624"/>
    <ds:schemaRef ds:uri="http://schemas.microsoft.com/office/infopath/2007/PartnerControls"/>
    <ds:schemaRef ds:uri="5256eb8c-d5dd-498a-ad6f-7fa801666f9a"/>
    <ds:schemaRef ds:uri="http://purl.org/dc/elements/1.1/"/>
    <ds:schemaRef ds:uri="http://schemas.openxmlformats.org/package/2006/metadata/core-properties"/>
    <ds:schemaRef ds:uri="af44e648-6311-40f1-ad37-1234555fd9ba"/>
    <ds:schemaRef ds:uri="http://purl.org/dc/terms/"/>
    <ds:schemaRef ds:uri="http://www.w3.org/XML/1998/namespace"/>
    <ds:schemaRef ds:uri="67a9cb4f-e58d-445a-8e0b-2b8d792f9e38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02755AA2-A01C-4EBE-A88D-E1F96D240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C74BF6-4F46-4033-BBE4-5521FA9E9C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BF02A-F320-4D7C-8AEB-FA9536E1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Базурина Нина Александровна</dc:creator>
  <cp:keywords/>
  <dc:description/>
  <cp:lastModifiedBy>Медникова Олеся Евгеньевна</cp:lastModifiedBy>
  <cp:revision>21</cp:revision>
  <cp:lastPrinted>2024-03-06T11:38:00Z</cp:lastPrinted>
  <dcterms:created xsi:type="dcterms:W3CDTF">2025-10-20T13:03:00Z</dcterms:created>
  <dcterms:modified xsi:type="dcterms:W3CDTF">2025-10-30T14:31:00Z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